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BA94" w14:textId="7E08C668" w:rsidR="008F5CEE" w:rsidRDefault="008F5CEE" w:rsidP="008F5CEE">
      <w:pPr>
        <w:pStyle w:val="Title"/>
        <w:jc w:val="center"/>
      </w:pPr>
      <w:r>
        <w:rPr>
          <w:noProof/>
        </w:rPr>
        <w:drawing>
          <wp:inline distT="0" distB="0" distL="0" distR="0" wp14:anchorId="743D19EC" wp14:editId="04AFA714">
            <wp:extent cx="3530600" cy="64467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10" cy="6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DA04" w14:textId="77777777" w:rsidR="004B1A43" w:rsidRPr="004B1A43" w:rsidRDefault="004B1A43" w:rsidP="008F5CEE">
      <w:pPr>
        <w:pStyle w:val="Title"/>
        <w:jc w:val="center"/>
        <w:rPr>
          <w:sz w:val="28"/>
          <w:szCs w:val="28"/>
        </w:rPr>
      </w:pPr>
    </w:p>
    <w:p w14:paraId="08A9A656" w14:textId="4B24D54D" w:rsidR="00A10484" w:rsidRDefault="00027B93" w:rsidP="008F5CEE">
      <w:pPr>
        <w:pStyle w:val="Title"/>
        <w:jc w:val="center"/>
      </w:pPr>
      <w:r>
        <w:t>Checklist for Prospective Applicants</w:t>
      </w:r>
    </w:p>
    <w:p w14:paraId="4018EEB4" w14:textId="2AED976B" w:rsidR="00027B93" w:rsidRDefault="00027B93" w:rsidP="00027B93"/>
    <w:p w14:paraId="229B2CED" w14:textId="1132BCCE" w:rsidR="00B265CB" w:rsidRDefault="00B265CB" w:rsidP="00027B93">
      <w:r>
        <w:sym w:font="Wingdings 2" w:char="F050"/>
      </w:r>
      <w:r>
        <w:t xml:space="preserve"> </w:t>
      </w:r>
      <w:r w:rsidR="00027B93" w:rsidRPr="00027B93">
        <w:t xml:space="preserve">Do you work at a </w:t>
      </w:r>
      <w:r>
        <w:t xml:space="preserve">college or </w:t>
      </w:r>
      <w:r w:rsidR="00027B93" w:rsidRPr="00027B93">
        <w:t xml:space="preserve">university that offers public health degrees? </w:t>
      </w:r>
    </w:p>
    <w:p w14:paraId="30013867" w14:textId="27ABB09B" w:rsidR="00B265CB" w:rsidRDefault="00B265CB" w:rsidP="00027B93">
      <w:r>
        <w:sym w:font="Wingdings 2" w:char="F050"/>
      </w:r>
      <w:r>
        <w:t xml:space="preserve"> </w:t>
      </w:r>
      <w:r w:rsidR="00027B93" w:rsidRPr="00027B93">
        <w:t xml:space="preserve">Is your </w:t>
      </w:r>
      <w:r>
        <w:t xml:space="preserve">college or </w:t>
      </w:r>
      <w:r w:rsidR="00027B93" w:rsidRPr="00027B93">
        <w:t xml:space="preserve">university considering creating a public health program? </w:t>
      </w:r>
    </w:p>
    <w:p w14:paraId="36995B38" w14:textId="6281EECB" w:rsidR="00B265CB" w:rsidRDefault="00B265CB" w:rsidP="00027B93">
      <w:r>
        <w:sym w:font="Wingdings 2" w:char="F050"/>
      </w:r>
      <w:r>
        <w:t xml:space="preserve"> </w:t>
      </w:r>
      <w:r w:rsidR="00027B93" w:rsidRPr="00027B93">
        <w:t>Are you interested in accreditation</w:t>
      </w:r>
      <w:r>
        <w:t xml:space="preserve"> for your public health degrees</w:t>
      </w:r>
      <w:r w:rsidR="00027B93" w:rsidRPr="00027B93">
        <w:t xml:space="preserve">? </w:t>
      </w:r>
    </w:p>
    <w:p w14:paraId="77D6AD4C" w14:textId="2BFD18C3" w:rsidR="00027B93" w:rsidRPr="00027B93" w:rsidRDefault="00027B93" w:rsidP="00027B93">
      <w:r w:rsidRPr="00027B93">
        <w:t xml:space="preserve">If so, welcome to the first step of </w:t>
      </w:r>
      <w:r w:rsidR="00B73924">
        <w:t>the accreditation</w:t>
      </w:r>
      <w:r w:rsidRPr="00027B93">
        <w:t xml:space="preserve"> process! </w:t>
      </w:r>
      <w:r w:rsidR="00B73924">
        <w:t>F</w:t>
      </w:r>
      <w:r w:rsidRPr="00027B93">
        <w:t>ollow the steps below to find out more information, to tell us about your program/school</w:t>
      </w:r>
      <w:r w:rsidR="00B73924">
        <w:t>,</w:t>
      </w:r>
      <w:r w:rsidRPr="00027B93">
        <w:t xml:space="preserve"> and </w:t>
      </w:r>
      <w:r w:rsidR="00B73924">
        <w:t xml:space="preserve">to </w:t>
      </w:r>
      <w:r w:rsidRPr="00027B93">
        <w:t xml:space="preserve">get started on the </w:t>
      </w:r>
      <w:r w:rsidR="00B265CB">
        <w:t>initial application</w:t>
      </w:r>
      <w:r w:rsidRPr="00027B93">
        <w:t xml:space="preserve"> process. </w:t>
      </w:r>
    </w:p>
    <w:p w14:paraId="6F5EF281" w14:textId="20E04222" w:rsidR="00855982" w:rsidRPr="00855982" w:rsidRDefault="00027B93" w:rsidP="00855982">
      <w:pPr>
        <w:pStyle w:val="Heading1"/>
      </w:pPr>
      <w:r>
        <w:t>Initial Outreach to CEPH</w:t>
      </w:r>
    </w:p>
    <w:p w14:paraId="283ED83F" w14:textId="07768385" w:rsidR="00855982" w:rsidRDefault="00027B93" w:rsidP="00027B93">
      <w:pPr>
        <w:pStyle w:val="ListParagraph"/>
        <w:numPr>
          <w:ilvl w:val="0"/>
          <w:numId w:val="30"/>
        </w:numPr>
      </w:pPr>
      <w:r>
        <w:t xml:space="preserve">Email </w:t>
      </w:r>
      <w:r w:rsidR="00BB7D4C">
        <w:t xml:space="preserve">Kristen Varol, Director of Accreditation Services at </w:t>
      </w:r>
      <w:hyperlink r:id="rId11" w:history="1">
        <w:r w:rsidR="00BB7D4C" w:rsidRPr="001B7EB1">
          <w:rPr>
            <w:rStyle w:val="Hyperlink"/>
          </w:rPr>
          <w:t>kvarol@ceph.org</w:t>
        </w:r>
      </w:hyperlink>
      <w:r>
        <w:t xml:space="preserve"> to let </w:t>
      </w:r>
      <w:r w:rsidR="00BB7D4C">
        <w:t>her</w:t>
      </w:r>
      <w:r>
        <w:t xml:space="preserve"> know about your school or program. </w:t>
      </w:r>
      <w:r w:rsidR="00BB7D4C">
        <w:t>She</w:t>
      </w:r>
      <w:r>
        <w:t xml:space="preserve"> will add you to our database so </w:t>
      </w:r>
      <w:r w:rsidR="00B73924">
        <w:t xml:space="preserve">that </w:t>
      </w:r>
      <w:r>
        <w:t>you will receive communications about upcoming events</w:t>
      </w:r>
      <w:r w:rsidR="008A63B5">
        <w:t>.</w:t>
      </w:r>
    </w:p>
    <w:p w14:paraId="6C404D1C" w14:textId="307F9CEB" w:rsidR="00B73924" w:rsidRDefault="00B73924" w:rsidP="00B73924">
      <w:pPr>
        <w:pStyle w:val="ListParagraph"/>
        <w:numPr>
          <w:ilvl w:val="1"/>
          <w:numId w:val="30"/>
        </w:numPr>
      </w:pPr>
      <w:r>
        <w:t>Provide:</w:t>
      </w:r>
    </w:p>
    <w:p w14:paraId="2AB3B5F2" w14:textId="5498925A" w:rsidR="00B73924" w:rsidRDefault="008A63B5" w:rsidP="00B73924">
      <w:pPr>
        <w:pStyle w:val="ListParagraph"/>
        <w:numPr>
          <w:ilvl w:val="2"/>
          <w:numId w:val="30"/>
        </w:numPr>
      </w:pPr>
      <w:r>
        <w:t>d</w:t>
      </w:r>
      <w:r w:rsidR="00B73924">
        <w:t xml:space="preserve">egrees </w:t>
      </w:r>
      <w:r w:rsidR="008B09B5">
        <w:t xml:space="preserve">and concentrations </w:t>
      </w:r>
      <w:r w:rsidR="00B73924">
        <w:t>offered</w:t>
      </w:r>
    </w:p>
    <w:p w14:paraId="02B1D7E4" w14:textId="59AF3D94" w:rsidR="00B73924" w:rsidRDefault="008A63B5" w:rsidP="00B73924">
      <w:pPr>
        <w:pStyle w:val="ListParagraph"/>
        <w:numPr>
          <w:ilvl w:val="2"/>
          <w:numId w:val="30"/>
        </w:numPr>
      </w:pPr>
      <w:r>
        <w:t>d</w:t>
      </w:r>
      <w:r w:rsidR="00B73924">
        <w:t>ate of</w:t>
      </w:r>
      <w:r w:rsidR="008B09B5">
        <w:t xml:space="preserve"> first graduate in each concentration</w:t>
      </w:r>
    </w:p>
    <w:p w14:paraId="172A153A" w14:textId="2B41B160" w:rsidR="00B73924" w:rsidRDefault="008A63B5" w:rsidP="00B73924">
      <w:pPr>
        <w:pStyle w:val="ListParagraph"/>
        <w:numPr>
          <w:ilvl w:val="2"/>
          <w:numId w:val="30"/>
        </w:numPr>
      </w:pPr>
      <w:r>
        <w:t>s</w:t>
      </w:r>
      <w:r w:rsidR="00B73924">
        <w:t xml:space="preserve">ignature block </w:t>
      </w:r>
    </w:p>
    <w:p w14:paraId="05DB5990" w14:textId="00A68C1E" w:rsidR="00BB7D4C" w:rsidRDefault="00027B93" w:rsidP="00BB7D4C">
      <w:pPr>
        <w:pStyle w:val="ListParagraph"/>
        <w:numPr>
          <w:ilvl w:val="0"/>
          <w:numId w:val="30"/>
        </w:numPr>
      </w:pPr>
      <w:r>
        <w:t xml:space="preserve">Review this checklist to determine </w:t>
      </w:r>
      <w:r w:rsidR="00B73924">
        <w:t>whether</w:t>
      </w:r>
      <w:r>
        <w:t xml:space="preserve"> you have any questions/concerns.</w:t>
      </w:r>
      <w:r w:rsidR="00B73924">
        <w:t xml:space="preserve"> If so, send your inquiry to</w:t>
      </w:r>
      <w:r w:rsidR="00BB7D4C">
        <w:t xml:space="preserve"> </w:t>
      </w:r>
      <w:hyperlink r:id="rId12" w:history="1">
        <w:r w:rsidR="00BB7D4C" w:rsidRPr="00177B79">
          <w:rPr>
            <w:rStyle w:val="Hyperlink"/>
          </w:rPr>
          <w:t>kvarol@ceph.org</w:t>
        </w:r>
      </w:hyperlink>
      <w:r w:rsidR="008A63B5">
        <w:t>.</w:t>
      </w:r>
    </w:p>
    <w:p w14:paraId="68996029" w14:textId="2A89E08B" w:rsidR="00027B93" w:rsidRDefault="00027B93" w:rsidP="00027B93">
      <w:pPr>
        <w:pStyle w:val="Heading1"/>
      </w:pPr>
      <w:r>
        <w:t xml:space="preserve">Internal Planning </w:t>
      </w:r>
    </w:p>
    <w:p w14:paraId="64561653" w14:textId="67C81348" w:rsidR="004B5D0C" w:rsidRDefault="004B5D0C" w:rsidP="00027B93">
      <w:pPr>
        <w:pStyle w:val="ListParagraph"/>
        <w:numPr>
          <w:ilvl w:val="0"/>
          <w:numId w:val="30"/>
        </w:numPr>
      </w:pPr>
      <w:r>
        <w:t xml:space="preserve">Watch the </w:t>
      </w:r>
      <w:hyperlink r:id="rId13" w:history="1">
        <w:r w:rsidRPr="004B5D0C">
          <w:rPr>
            <w:rStyle w:val="Hyperlink"/>
          </w:rPr>
          <w:t>CEPH Overview</w:t>
        </w:r>
      </w:hyperlink>
      <w:r>
        <w:t xml:space="preserve"> presentation</w:t>
      </w:r>
    </w:p>
    <w:p w14:paraId="305071A8" w14:textId="3883933E" w:rsidR="00253B9D" w:rsidRDefault="00253B9D" w:rsidP="00027B93">
      <w:pPr>
        <w:pStyle w:val="ListParagraph"/>
        <w:numPr>
          <w:ilvl w:val="0"/>
          <w:numId w:val="30"/>
        </w:numPr>
      </w:pPr>
      <w:r>
        <w:t>Determine your category of accreditation</w:t>
      </w:r>
      <w:r w:rsidR="00F02A70">
        <w:t xml:space="preserve"> (SPH, PHP, or SBP)</w:t>
      </w:r>
      <w:r>
        <w:t>. If you have questions, contact</w:t>
      </w:r>
      <w:r w:rsidR="00BB7D4C">
        <w:t xml:space="preserve"> </w:t>
      </w:r>
      <w:hyperlink r:id="rId14" w:history="1">
        <w:r w:rsidR="00BB7D4C" w:rsidRPr="00177B79">
          <w:rPr>
            <w:rStyle w:val="Hyperlink"/>
          </w:rPr>
          <w:t>kvarol@ceph.org</w:t>
        </w:r>
      </w:hyperlink>
    </w:p>
    <w:p w14:paraId="43C56357" w14:textId="59CD446A" w:rsidR="00027B93" w:rsidRDefault="00027B93" w:rsidP="00027B93">
      <w:pPr>
        <w:pStyle w:val="ListParagraph"/>
        <w:numPr>
          <w:ilvl w:val="0"/>
          <w:numId w:val="30"/>
        </w:numPr>
      </w:pPr>
      <w:r>
        <w:t>Review the Initial Application Submission (IAS)</w:t>
      </w:r>
      <w:r w:rsidR="00B73924">
        <w:t xml:space="preserve"> - </w:t>
      </w:r>
      <w:hyperlink r:id="rId15" w:history="1">
        <w:r w:rsidR="00B73924" w:rsidRPr="00B73924">
          <w:rPr>
            <w:rStyle w:val="Hyperlink"/>
          </w:rPr>
          <w:t>School of Public Health</w:t>
        </w:r>
        <w:r w:rsidR="003B4DBF">
          <w:rPr>
            <w:rStyle w:val="Hyperlink"/>
          </w:rPr>
          <w:t xml:space="preserve"> (SPH)</w:t>
        </w:r>
        <w:r w:rsidR="00B73924" w:rsidRPr="00B73924">
          <w:rPr>
            <w:rStyle w:val="Hyperlink"/>
          </w:rPr>
          <w:t xml:space="preserve"> Template</w:t>
        </w:r>
      </w:hyperlink>
      <w:r w:rsidR="00B73924">
        <w:t xml:space="preserve">, </w:t>
      </w:r>
      <w:hyperlink r:id="rId16" w:history="1">
        <w:r w:rsidR="00253B9D">
          <w:rPr>
            <w:rStyle w:val="Hyperlink"/>
          </w:rPr>
          <w:t xml:space="preserve">Public Health Program </w:t>
        </w:r>
        <w:r w:rsidR="003B4DBF">
          <w:rPr>
            <w:rStyle w:val="Hyperlink"/>
          </w:rPr>
          <w:t xml:space="preserve">(PHP) </w:t>
        </w:r>
        <w:r w:rsidR="00253B9D">
          <w:rPr>
            <w:rStyle w:val="Hyperlink"/>
          </w:rPr>
          <w:t>Template</w:t>
        </w:r>
      </w:hyperlink>
      <w:r w:rsidR="006F109B">
        <w:rPr>
          <w:rStyle w:val="Hyperlink"/>
        </w:rPr>
        <w:t>,</w:t>
      </w:r>
      <w:r w:rsidR="00B73924">
        <w:t xml:space="preserve"> or </w:t>
      </w:r>
      <w:hyperlink r:id="rId17" w:history="1">
        <w:r w:rsidR="00B73924" w:rsidRPr="00B73924">
          <w:rPr>
            <w:rStyle w:val="Hyperlink"/>
          </w:rPr>
          <w:t xml:space="preserve">Standalone Baccalaureate Program </w:t>
        </w:r>
        <w:r w:rsidR="003B4DBF">
          <w:rPr>
            <w:rStyle w:val="Hyperlink"/>
          </w:rPr>
          <w:t xml:space="preserve">(SBP) </w:t>
        </w:r>
        <w:r w:rsidR="00B73924" w:rsidRPr="00B73924">
          <w:rPr>
            <w:rStyle w:val="Hyperlink"/>
          </w:rPr>
          <w:t>Template</w:t>
        </w:r>
      </w:hyperlink>
      <w:r w:rsidR="008A63B5">
        <w:t>.</w:t>
      </w:r>
    </w:p>
    <w:p w14:paraId="0680D85A" w14:textId="35DE6821" w:rsidR="00027B93" w:rsidRDefault="00B73924" w:rsidP="00027B93">
      <w:pPr>
        <w:pStyle w:val="ListParagraph"/>
        <w:numPr>
          <w:ilvl w:val="1"/>
          <w:numId w:val="30"/>
        </w:numPr>
      </w:pPr>
      <w:r>
        <w:t>D</w:t>
      </w:r>
      <w:r w:rsidR="00027B93">
        <w:t xml:space="preserve">etermine </w:t>
      </w:r>
      <w:r>
        <w:t>whether</w:t>
      </w:r>
      <w:r w:rsidR="00027B93">
        <w:t xml:space="preserve"> you meet the minimum </w:t>
      </w:r>
      <w:r w:rsidR="003B4DBF">
        <w:t xml:space="preserve">eligibility </w:t>
      </w:r>
      <w:r w:rsidR="00027B93">
        <w:t xml:space="preserve">requirements </w:t>
      </w:r>
      <w:r>
        <w:t>related to</w:t>
      </w:r>
    </w:p>
    <w:p w14:paraId="17F89CB6" w14:textId="793586C5" w:rsidR="00027B93" w:rsidRDefault="008A63B5" w:rsidP="00027B93">
      <w:pPr>
        <w:pStyle w:val="ListParagraph"/>
        <w:numPr>
          <w:ilvl w:val="2"/>
          <w:numId w:val="30"/>
        </w:numPr>
      </w:pPr>
      <w:r>
        <w:t>f</w:t>
      </w:r>
      <w:r w:rsidR="00027B93">
        <w:t>aculty</w:t>
      </w:r>
      <w:r w:rsidR="00B73924">
        <w:t xml:space="preserve"> resources</w:t>
      </w:r>
    </w:p>
    <w:p w14:paraId="37A0A572" w14:textId="71044D1C" w:rsidR="00027B93" w:rsidRDefault="008A63B5" w:rsidP="00027B93">
      <w:pPr>
        <w:pStyle w:val="ListParagraph"/>
        <w:numPr>
          <w:ilvl w:val="2"/>
          <w:numId w:val="30"/>
        </w:numPr>
      </w:pPr>
      <w:r>
        <w:t xml:space="preserve">curricular development, including </w:t>
      </w:r>
      <w:r w:rsidR="00027B93">
        <w:t xml:space="preserve">syllabi that are developed and approved </w:t>
      </w:r>
      <w:r>
        <w:t>through</w:t>
      </w:r>
      <w:r w:rsidR="00027B93">
        <w:t xml:space="preserve"> the necessary channels</w:t>
      </w:r>
    </w:p>
    <w:p w14:paraId="28F7CA27" w14:textId="5F05DD83" w:rsidR="00027B93" w:rsidRDefault="00027B93" w:rsidP="00027B93">
      <w:pPr>
        <w:pStyle w:val="ListParagraph"/>
        <w:numPr>
          <w:ilvl w:val="2"/>
          <w:numId w:val="30"/>
        </w:numPr>
      </w:pPr>
      <w:r>
        <w:t>graduat</w:t>
      </w:r>
      <w:r w:rsidR="008A63B5">
        <w:t xml:space="preserve">ion </w:t>
      </w:r>
      <w:r>
        <w:t>and retention rates</w:t>
      </w:r>
    </w:p>
    <w:p w14:paraId="7F0FD270" w14:textId="5C952B45" w:rsidR="00312C26" w:rsidRDefault="00312C26" w:rsidP="00027B93">
      <w:pPr>
        <w:pStyle w:val="ListParagraph"/>
        <w:numPr>
          <w:ilvl w:val="2"/>
          <w:numId w:val="30"/>
        </w:numPr>
      </w:pPr>
      <w:r>
        <w:t>accurate, consistent information on website</w:t>
      </w:r>
    </w:p>
    <w:p w14:paraId="4512F570" w14:textId="7F8A53F1" w:rsidR="00027B93" w:rsidRDefault="00027B93" w:rsidP="00027B93">
      <w:pPr>
        <w:pStyle w:val="ListParagraph"/>
        <w:numPr>
          <w:ilvl w:val="2"/>
          <w:numId w:val="30"/>
        </w:numPr>
      </w:pPr>
      <w:r>
        <w:t>organizational structure for schools of public health</w:t>
      </w:r>
    </w:p>
    <w:p w14:paraId="063B92E3" w14:textId="0436CF73" w:rsidR="00625A62" w:rsidRDefault="00625A62" w:rsidP="002303A2">
      <w:pPr>
        <w:pStyle w:val="ListParagraph"/>
        <w:numPr>
          <w:ilvl w:val="0"/>
          <w:numId w:val="30"/>
        </w:numPr>
      </w:pPr>
      <w:r>
        <w:t>Ensure that your offerings are consistently and accurately communicated. Consider the following examples that have presented issues for other units:</w:t>
      </w:r>
    </w:p>
    <w:p w14:paraId="0FD7B74A" w14:textId="3B4CC933" w:rsidR="00625A62" w:rsidRDefault="00625A62" w:rsidP="00625A62">
      <w:pPr>
        <w:pStyle w:val="ListParagraph"/>
        <w:numPr>
          <w:ilvl w:val="1"/>
          <w:numId w:val="30"/>
        </w:numPr>
      </w:pPr>
      <w:r>
        <w:lastRenderedPageBreak/>
        <w:t>Does your website, brochure, catalog, etc. tell students that they can concentrate, specialize, or focus in different areas? Do you offer sub-tracks or areas of emphasis? If so, each is considered a separate concentration for CEPH purposes.</w:t>
      </w:r>
    </w:p>
    <w:p w14:paraId="325445CE" w14:textId="3D39ED5F" w:rsidR="00625A62" w:rsidRDefault="00625A62" w:rsidP="00625A62">
      <w:pPr>
        <w:pStyle w:val="ListParagraph"/>
        <w:numPr>
          <w:ilvl w:val="1"/>
          <w:numId w:val="30"/>
        </w:numPr>
      </w:pPr>
      <w:r>
        <w:t xml:space="preserve">Do you use consistent naming conventions for degree offerings? For example, do you offer a BS in public health or a BSPH? </w:t>
      </w:r>
      <w:r w:rsidR="001448FA">
        <w:t xml:space="preserve">Do you offer an MPH generalist or an MPH in public health practice? </w:t>
      </w:r>
      <w:r>
        <w:t>These names should not be used interchangeably.</w:t>
      </w:r>
      <w:r w:rsidR="001448FA">
        <w:t xml:space="preserve"> </w:t>
      </w:r>
    </w:p>
    <w:p w14:paraId="79574435" w14:textId="19844234" w:rsidR="00625A62" w:rsidRDefault="00625A62" w:rsidP="00625A62">
      <w:pPr>
        <w:pStyle w:val="ListParagraph"/>
        <w:numPr>
          <w:ilvl w:val="1"/>
          <w:numId w:val="30"/>
        </w:numPr>
      </w:pPr>
      <w:r>
        <w:t xml:space="preserve">If your unit of accreditation includes academic degrees (e.g., MS or PhD), do your public-facing materials </w:t>
      </w:r>
      <w:r w:rsidR="001448FA">
        <w:t>clearly differentiate them from practice-focused degrees like the MPH and DrPH?</w:t>
      </w:r>
    </w:p>
    <w:p w14:paraId="78C344C0" w14:textId="2588A556" w:rsidR="002303A2" w:rsidRDefault="002303A2" w:rsidP="002303A2">
      <w:pPr>
        <w:pStyle w:val="ListParagraph"/>
        <w:numPr>
          <w:ilvl w:val="0"/>
          <w:numId w:val="30"/>
        </w:numPr>
      </w:pPr>
      <w:r>
        <w:t xml:space="preserve">Review the IAS Fast Facts for </w:t>
      </w:r>
      <w:hyperlink r:id="rId18" w:history="1">
        <w:r w:rsidR="00BC6683" w:rsidRPr="00BC6683">
          <w:rPr>
            <w:rStyle w:val="Hyperlink"/>
          </w:rPr>
          <w:t>SBP</w:t>
        </w:r>
      </w:hyperlink>
      <w:r w:rsidR="00BC6683">
        <w:t xml:space="preserve"> or </w:t>
      </w:r>
      <w:hyperlink r:id="rId19" w:history="1">
        <w:r w:rsidRPr="00BC6683">
          <w:rPr>
            <w:rStyle w:val="Hyperlink"/>
          </w:rPr>
          <w:t>PHP</w:t>
        </w:r>
      </w:hyperlink>
    </w:p>
    <w:p w14:paraId="323B7D94" w14:textId="4F3A13AC" w:rsidR="00253B9D" w:rsidRDefault="00253B9D" w:rsidP="00027B93">
      <w:pPr>
        <w:pStyle w:val="ListParagraph"/>
        <w:numPr>
          <w:ilvl w:val="0"/>
          <w:numId w:val="30"/>
        </w:numPr>
      </w:pPr>
      <w:r>
        <w:t>Use the attached worksheet to create your own timeline</w:t>
      </w:r>
    </w:p>
    <w:p w14:paraId="1DBACFC5" w14:textId="73F49EAB" w:rsidR="00253B9D" w:rsidRDefault="00253B9D" w:rsidP="00253B9D">
      <w:pPr>
        <w:pStyle w:val="ListParagraph"/>
        <w:numPr>
          <w:ilvl w:val="1"/>
          <w:numId w:val="30"/>
        </w:numPr>
      </w:pPr>
      <w:r>
        <w:t xml:space="preserve">Contact </w:t>
      </w:r>
      <w:r w:rsidR="00EA3C4F">
        <w:t xml:space="preserve"> </w:t>
      </w:r>
      <w:hyperlink r:id="rId20" w:history="1">
        <w:r w:rsidR="00EA3C4F" w:rsidRPr="002B7F3C">
          <w:rPr>
            <w:rStyle w:val="Hyperlink"/>
          </w:rPr>
          <w:t>kvarol@ceph.org</w:t>
        </w:r>
      </w:hyperlink>
      <w:r w:rsidR="00515700">
        <w:t xml:space="preserve"> </w:t>
      </w:r>
      <w:r>
        <w:t>with any questions or concerns</w:t>
      </w:r>
    </w:p>
    <w:p w14:paraId="2840B3B0" w14:textId="06DA5895" w:rsidR="004B1A43" w:rsidRDefault="004B1A43" w:rsidP="004B1A43">
      <w:pPr>
        <w:pStyle w:val="ListParagraph"/>
        <w:numPr>
          <w:ilvl w:val="0"/>
          <w:numId w:val="30"/>
        </w:numPr>
      </w:pPr>
      <w:r>
        <w:t>Determine how long it will take to pay the IAS review fee (by check)</w:t>
      </w:r>
      <w:r w:rsidR="00FA3A02">
        <w:t xml:space="preserve"> based on internal university processes</w:t>
      </w:r>
      <w:r>
        <w:t xml:space="preserve">, and request an invoice from </w:t>
      </w:r>
      <w:hyperlink r:id="rId21" w:history="1">
        <w:r w:rsidRPr="00D33759">
          <w:rPr>
            <w:rStyle w:val="Hyperlink"/>
          </w:rPr>
          <w:t>kvarol@ceph.org</w:t>
        </w:r>
      </w:hyperlink>
      <w:r>
        <w:t xml:space="preserve"> if needed</w:t>
      </w:r>
    </w:p>
    <w:p w14:paraId="01B45F7F" w14:textId="25C168BD" w:rsidR="00027B93" w:rsidRDefault="00027B93" w:rsidP="004F3DF3">
      <w:pPr>
        <w:pStyle w:val="Heading1"/>
      </w:pPr>
      <w:r>
        <w:t>Webinars</w:t>
      </w:r>
    </w:p>
    <w:p w14:paraId="7C511DD3" w14:textId="54B52B93" w:rsidR="004B5D0C" w:rsidRDefault="004B5D0C" w:rsidP="00027B93">
      <w:pPr>
        <w:pStyle w:val="ListParagraph"/>
        <w:numPr>
          <w:ilvl w:val="0"/>
          <w:numId w:val="30"/>
        </w:numPr>
      </w:pPr>
      <w:r>
        <w:t>Watch the Pre-Application Orientation Webinar (P-AOW) Part A</w:t>
      </w:r>
      <w:r w:rsidR="000E377F">
        <w:t xml:space="preserve"> </w:t>
      </w:r>
      <w:hyperlink r:id="rId22" w:history="1">
        <w:r w:rsidR="000E377F" w:rsidRPr="000E377F">
          <w:rPr>
            <w:rStyle w:val="Hyperlink"/>
          </w:rPr>
          <w:t>available on the CEPH website</w:t>
        </w:r>
      </w:hyperlink>
      <w:r>
        <w:t>. Th</w:t>
      </w:r>
      <w:r w:rsidR="000E377F">
        <w:t>is</w:t>
      </w:r>
      <w:r>
        <w:t xml:space="preserve"> presentation provid</w:t>
      </w:r>
      <w:r w:rsidR="000E377F">
        <w:t>es</w:t>
      </w:r>
      <w:r>
        <w:t xml:space="preserve"> an introduction </w:t>
      </w:r>
      <w:r w:rsidR="000E377F">
        <w:t xml:space="preserve">to </w:t>
      </w:r>
      <w:r>
        <w:t xml:space="preserve">the IAS. </w:t>
      </w:r>
      <w:r w:rsidRPr="00B94B45">
        <w:rPr>
          <w:i/>
          <w:iCs/>
        </w:rPr>
        <w:t>Prospective SPH applicants should work with CEPH individually.</w:t>
      </w:r>
    </w:p>
    <w:p w14:paraId="5DACB4CE" w14:textId="55B4ED4D" w:rsidR="008A63B5" w:rsidRDefault="00000000" w:rsidP="00027B93">
      <w:pPr>
        <w:pStyle w:val="ListParagraph"/>
        <w:numPr>
          <w:ilvl w:val="0"/>
          <w:numId w:val="30"/>
        </w:numPr>
      </w:pPr>
      <w:hyperlink r:id="rId23" w:history="1">
        <w:r w:rsidR="00BA2D1C" w:rsidRPr="007A7D56">
          <w:rPr>
            <w:rStyle w:val="Hyperlink"/>
          </w:rPr>
          <w:t>Request access to</w:t>
        </w:r>
        <w:r w:rsidR="00027B93" w:rsidRPr="007A7D56">
          <w:rPr>
            <w:rStyle w:val="Hyperlink"/>
          </w:rPr>
          <w:t xml:space="preserve"> the P-AOW</w:t>
        </w:r>
        <w:r w:rsidR="004B5D0C" w:rsidRPr="007A7D56">
          <w:rPr>
            <w:rStyle w:val="Hyperlink"/>
          </w:rPr>
          <w:t xml:space="preserve"> Part B</w:t>
        </w:r>
        <w:r w:rsidR="00027B93" w:rsidRPr="007A7D56">
          <w:rPr>
            <w:rStyle w:val="Hyperlink"/>
          </w:rPr>
          <w:t xml:space="preserve"> </w:t>
        </w:r>
        <w:r w:rsidR="00BA2D1C" w:rsidRPr="007A7D56">
          <w:rPr>
            <w:rStyle w:val="Hyperlink"/>
          </w:rPr>
          <w:t>recorded presentation</w:t>
        </w:r>
      </w:hyperlink>
      <w:r w:rsidR="004B5D0C">
        <w:t>.</w:t>
      </w:r>
      <w:r w:rsidR="00BA2D1C">
        <w:t xml:space="preserve"> </w:t>
      </w:r>
      <w:r w:rsidR="00BA2D1C" w:rsidRPr="00B94B45">
        <w:rPr>
          <w:i/>
          <w:iCs/>
        </w:rPr>
        <w:t xml:space="preserve">A representative of your program </w:t>
      </w:r>
      <w:r w:rsidR="003D5565" w:rsidRPr="00B94B45">
        <w:rPr>
          <w:i/>
          <w:iCs/>
        </w:rPr>
        <w:t>must request access before you can submit the first draft of the IAS.</w:t>
      </w:r>
    </w:p>
    <w:p w14:paraId="5ED9F90D" w14:textId="2AB48DD6" w:rsidR="00027B93" w:rsidRDefault="003D5565" w:rsidP="008A63B5">
      <w:pPr>
        <w:pStyle w:val="ListParagraph"/>
        <w:numPr>
          <w:ilvl w:val="1"/>
          <w:numId w:val="30"/>
        </w:numPr>
      </w:pPr>
      <w:r>
        <w:t>W</w:t>
      </w:r>
      <w:r w:rsidR="008A63B5">
        <w:t xml:space="preserve">e strongly </w:t>
      </w:r>
      <w:r>
        <w:t xml:space="preserve">recommend that you watch the most recent version within 3 months of submitting the first draft of your IAS to </w:t>
      </w:r>
      <w:r w:rsidR="008A63B5">
        <w:t>ensure that you’re getting the timeliest information to incorporate into your submission</w:t>
      </w:r>
    </w:p>
    <w:p w14:paraId="52DD33C8" w14:textId="5C5B284C" w:rsidR="00027B93" w:rsidRDefault="004F3DF3" w:rsidP="003D5565">
      <w:pPr>
        <w:pStyle w:val="ListParagraph"/>
        <w:numPr>
          <w:ilvl w:val="1"/>
          <w:numId w:val="30"/>
        </w:numPr>
      </w:pPr>
      <w:r>
        <w:t xml:space="preserve">Unsure of which </w:t>
      </w:r>
      <w:r w:rsidR="003B4DBF">
        <w:t xml:space="preserve">P-AOW </w:t>
      </w:r>
      <w:r w:rsidR="00027B93">
        <w:t xml:space="preserve">you should </w:t>
      </w:r>
      <w:r w:rsidR="003D5565">
        <w:t>review</w:t>
      </w:r>
      <w:r w:rsidR="00027B93">
        <w:t xml:space="preserve">? Contact </w:t>
      </w:r>
      <w:hyperlink r:id="rId24" w:history="1">
        <w:r w:rsidR="003D3E8E" w:rsidRPr="003D3E8E">
          <w:rPr>
            <w:rStyle w:val="Hyperlink"/>
          </w:rPr>
          <w:t>kvarol@ceph.org</w:t>
        </w:r>
      </w:hyperlink>
      <w:r w:rsidR="00027B93">
        <w:t>!</w:t>
      </w:r>
    </w:p>
    <w:p w14:paraId="198243BB" w14:textId="763AB468" w:rsidR="00027B93" w:rsidRDefault="00027B93" w:rsidP="00027B93">
      <w:pPr>
        <w:pStyle w:val="Heading1"/>
      </w:pPr>
      <w:r>
        <w:t>Submissions to CEPH</w:t>
      </w:r>
    </w:p>
    <w:p w14:paraId="1DC7314B" w14:textId="41F35D19" w:rsidR="00027B93" w:rsidRDefault="00027B93" w:rsidP="00027B93">
      <w:pPr>
        <w:pStyle w:val="ListParagraph"/>
        <w:numPr>
          <w:ilvl w:val="0"/>
          <w:numId w:val="30"/>
        </w:numPr>
      </w:pPr>
      <w:r>
        <w:t xml:space="preserve">Request payment from your university for the IAS </w:t>
      </w:r>
      <w:r w:rsidR="004F3DF3">
        <w:t xml:space="preserve">review </w:t>
      </w:r>
      <w:r>
        <w:t>fee</w:t>
      </w:r>
      <w:r w:rsidR="008A63B5">
        <w:t xml:space="preserve"> ($1,000). </w:t>
      </w:r>
    </w:p>
    <w:p w14:paraId="668EF110" w14:textId="6C70C34E" w:rsidR="008A63B5" w:rsidRDefault="008A63B5" w:rsidP="008A63B5">
      <w:pPr>
        <w:pStyle w:val="ListParagraph"/>
        <w:numPr>
          <w:ilvl w:val="1"/>
          <w:numId w:val="30"/>
        </w:numPr>
      </w:pPr>
      <w:r>
        <w:t xml:space="preserve">If you need an invoice, send a request to </w:t>
      </w:r>
      <w:hyperlink r:id="rId25" w:history="1">
        <w:r w:rsidR="00BB7D4C" w:rsidRPr="003D3E8E">
          <w:rPr>
            <w:rStyle w:val="Hyperlink"/>
          </w:rPr>
          <w:t>kvarol@ceph.org</w:t>
        </w:r>
      </w:hyperlink>
    </w:p>
    <w:p w14:paraId="118CC553" w14:textId="5024A54E" w:rsidR="00027B93" w:rsidRDefault="00027B93" w:rsidP="00027B93">
      <w:pPr>
        <w:pStyle w:val="ListParagraph"/>
        <w:numPr>
          <w:ilvl w:val="0"/>
          <w:numId w:val="30"/>
        </w:numPr>
      </w:pPr>
      <w:r>
        <w:t xml:space="preserve">Mail the IAS </w:t>
      </w:r>
      <w:r w:rsidR="00941B5F">
        <w:t>review fee payment (by check only)</w:t>
      </w:r>
      <w:r>
        <w:t xml:space="preserve"> to the CEPH office</w:t>
      </w:r>
      <w:r w:rsidR="008A63B5">
        <w:t>:</w:t>
      </w:r>
    </w:p>
    <w:p w14:paraId="1CB78D7B" w14:textId="5A177DDD" w:rsidR="008A63B5" w:rsidRDefault="008A63B5" w:rsidP="008A63B5">
      <w:pPr>
        <w:pStyle w:val="ListParagraph"/>
        <w:numPr>
          <w:ilvl w:val="1"/>
          <w:numId w:val="30"/>
        </w:numPr>
      </w:pPr>
      <w:r>
        <w:t>1010 Wayne Avenue, Suite 220</w:t>
      </w:r>
    </w:p>
    <w:p w14:paraId="1B944C52" w14:textId="48BB722A" w:rsidR="008A63B5" w:rsidRDefault="008A63B5" w:rsidP="008A63B5">
      <w:pPr>
        <w:pStyle w:val="ListParagraph"/>
        <w:ind w:left="1440"/>
      </w:pPr>
      <w:r>
        <w:t>Silver Spring, MD 20910</w:t>
      </w:r>
    </w:p>
    <w:p w14:paraId="2C662BF9" w14:textId="5F11F342" w:rsidR="00027B93" w:rsidRDefault="00027B93" w:rsidP="00027B93">
      <w:pPr>
        <w:pStyle w:val="ListParagraph"/>
        <w:numPr>
          <w:ilvl w:val="0"/>
          <w:numId w:val="30"/>
        </w:numPr>
      </w:pPr>
      <w:r>
        <w:t xml:space="preserve">Follow up with </w:t>
      </w:r>
      <w:hyperlink r:id="rId26" w:history="1">
        <w:r w:rsidR="00E54192" w:rsidRPr="00177B79">
          <w:rPr>
            <w:rStyle w:val="Hyperlink"/>
          </w:rPr>
          <w:t>kvarol@ceph.org</w:t>
        </w:r>
      </w:hyperlink>
      <w:r w:rsidR="00E54192">
        <w:t xml:space="preserve"> t</w:t>
      </w:r>
      <w:r>
        <w:t xml:space="preserve">o ensure </w:t>
      </w:r>
      <w:r w:rsidR="007A7D56">
        <w:t xml:space="preserve">that </w:t>
      </w:r>
      <w:r>
        <w:t>your payment has been received before submitting your IAS electronically</w:t>
      </w:r>
    </w:p>
    <w:p w14:paraId="0B18511B" w14:textId="2AF04849" w:rsidR="00027B93" w:rsidRDefault="00027B93" w:rsidP="00027B93">
      <w:pPr>
        <w:pStyle w:val="ListParagraph"/>
        <w:numPr>
          <w:ilvl w:val="0"/>
          <w:numId w:val="30"/>
        </w:numPr>
      </w:pPr>
      <w:r>
        <w:t xml:space="preserve">Submit IAS to </w:t>
      </w:r>
      <w:hyperlink r:id="rId27" w:history="1">
        <w:r w:rsidRPr="00B37E63">
          <w:rPr>
            <w:rStyle w:val="Hyperlink"/>
          </w:rPr>
          <w:t>submissions@ceph.org</w:t>
        </w:r>
      </w:hyperlink>
    </w:p>
    <w:p w14:paraId="3EEC3D4B" w14:textId="26CBCB3C" w:rsidR="00027B93" w:rsidRDefault="00027B93" w:rsidP="00027B93">
      <w:pPr>
        <w:pStyle w:val="ListParagraph"/>
        <w:numPr>
          <w:ilvl w:val="1"/>
          <w:numId w:val="30"/>
        </w:numPr>
      </w:pPr>
      <w:r>
        <w:t>Staff will provide feedback as quickly as possible but always within two weeks</w:t>
      </w:r>
    </w:p>
    <w:p w14:paraId="07F840D7" w14:textId="4BC472B6" w:rsidR="00027B93" w:rsidRDefault="00027B93" w:rsidP="00027B93">
      <w:pPr>
        <w:pStyle w:val="ListParagraph"/>
        <w:numPr>
          <w:ilvl w:val="0"/>
          <w:numId w:val="30"/>
        </w:numPr>
      </w:pPr>
      <w:r>
        <w:t>Review the feedback provided by staff and update your IAS</w:t>
      </w:r>
    </w:p>
    <w:p w14:paraId="59DC1C5F" w14:textId="4A718AEE" w:rsidR="00027B93" w:rsidRDefault="00027B93" w:rsidP="00027B93">
      <w:pPr>
        <w:pStyle w:val="ListParagraph"/>
        <w:numPr>
          <w:ilvl w:val="1"/>
          <w:numId w:val="30"/>
        </w:numPr>
      </w:pPr>
      <w:r>
        <w:t>Plan to complete this step 2-3 times</w:t>
      </w:r>
    </w:p>
    <w:p w14:paraId="6C393F0D" w14:textId="00EBAC00" w:rsidR="00027B93" w:rsidRDefault="00027B93" w:rsidP="00027B93">
      <w:pPr>
        <w:pStyle w:val="ListParagraph"/>
        <w:numPr>
          <w:ilvl w:val="0"/>
          <w:numId w:val="30"/>
        </w:numPr>
      </w:pPr>
      <w:r>
        <w:t xml:space="preserve">Provide final IAS with a cover letter that includes all necessary signatures to CEPH via </w:t>
      </w:r>
      <w:hyperlink r:id="rId28" w:history="1">
        <w:r w:rsidRPr="00B37E63">
          <w:rPr>
            <w:rStyle w:val="Hyperlink"/>
          </w:rPr>
          <w:t>submissions@ceph.org</w:t>
        </w:r>
      </w:hyperlink>
    </w:p>
    <w:p w14:paraId="7ABF4BA0" w14:textId="5F7B7783" w:rsidR="00027B93" w:rsidRDefault="00027B93" w:rsidP="00027B93">
      <w:pPr>
        <w:pStyle w:val="Heading1"/>
      </w:pPr>
      <w:r>
        <w:lastRenderedPageBreak/>
        <w:t>Next Steps</w:t>
      </w:r>
    </w:p>
    <w:p w14:paraId="6B34CE0E" w14:textId="7AA2FA11" w:rsidR="00027B93" w:rsidRDefault="003B4DBF" w:rsidP="00027B93">
      <w:pPr>
        <w:pStyle w:val="ListParagraph"/>
        <w:numPr>
          <w:ilvl w:val="0"/>
          <w:numId w:val="30"/>
        </w:numPr>
      </w:pPr>
      <w:r>
        <w:t xml:space="preserve">After </w:t>
      </w:r>
      <w:r w:rsidR="00027B93">
        <w:t>the IAS has been a</w:t>
      </w:r>
      <w:r w:rsidR="00941B5F">
        <w:t>dded to the next available Council meeting</w:t>
      </w:r>
      <w:r w:rsidR="00027B93">
        <w:t xml:space="preserve"> agenda, the waiting begins. You will receive written notification of the </w:t>
      </w:r>
      <w:r w:rsidR="008A63B5">
        <w:t>Council’s</w:t>
      </w:r>
      <w:r w:rsidR="00027B93">
        <w:t xml:space="preserve"> decision within 30 days of the </w:t>
      </w:r>
      <w:r w:rsidR="008A63B5">
        <w:t>meeting</w:t>
      </w:r>
      <w:r w:rsidR="00027B93">
        <w:t xml:space="preserve">. </w:t>
      </w:r>
    </w:p>
    <w:p w14:paraId="63D1E47F" w14:textId="59FB6805" w:rsidR="00027B93" w:rsidRPr="00F02A70" w:rsidRDefault="00027B93" w:rsidP="00027B93">
      <w:pPr>
        <w:pStyle w:val="ListParagraph"/>
        <w:numPr>
          <w:ilvl w:val="1"/>
          <w:numId w:val="30"/>
        </w:numPr>
      </w:pPr>
      <w:r w:rsidRPr="00F02A70">
        <w:t xml:space="preserve">If your </w:t>
      </w:r>
      <w:r w:rsidR="003B4DBF" w:rsidRPr="00F02A70">
        <w:t>IAS</w:t>
      </w:r>
      <w:r w:rsidRPr="00F02A70">
        <w:t xml:space="preserve"> is accepted, you will move into the Applicant category and</w:t>
      </w:r>
      <w:r w:rsidR="00F02A70">
        <w:t xml:space="preserve"> will</w:t>
      </w:r>
      <w:r w:rsidRPr="00F02A70">
        <w:t xml:space="preserve"> sign up to attend the next </w:t>
      </w:r>
      <w:r w:rsidR="00941B5F" w:rsidRPr="00F02A70">
        <w:t>Accreditation Orientation Workshop (</w:t>
      </w:r>
      <w:r w:rsidRPr="00F02A70">
        <w:t>AOW</w:t>
      </w:r>
      <w:r w:rsidR="00941B5F" w:rsidRPr="00F02A70">
        <w:t>)</w:t>
      </w:r>
      <w:r w:rsidRPr="00F02A70">
        <w:t xml:space="preserve"> training</w:t>
      </w:r>
    </w:p>
    <w:p w14:paraId="70F66677" w14:textId="77777777" w:rsidR="004B1A43" w:rsidRDefault="00027B93" w:rsidP="0065051B">
      <w:pPr>
        <w:pStyle w:val="ListParagraph"/>
        <w:numPr>
          <w:ilvl w:val="1"/>
          <w:numId w:val="30"/>
        </w:numPr>
      </w:pPr>
      <w:r w:rsidRPr="00F02A70">
        <w:t xml:space="preserve">If your </w:t>
      </w:r>
      <w:r w:rsidR="003B4DBF" w:rsidRPr="00F02A70">
        <w:t>IAS</w:t>
      </w:r>
      <w:r w:rsidRPr="00F02A70">
        <w:t xml:space="preserve"> is not accepted, you can reach out to staff via phone or email </w:t>
      </w:r>
      <w:r w:rsidR="008A63B5" w:rsidRPr="00F02A70">
        <w:t>for feedback and to</w:t>
      </w:r>
      <w:r w:rsidRPr="00F02A70">
        <w:t xml:space="preserve"> discuss next steps</w:t>
      </w:r>
    </w:p>
    <w:p w14:paraId="646D7A72" w14:textId="37C5E83B" w:rsidR="009F4477" w:rsidRDefault="009F4477" w:rsidP="004B1A43">
      <w:pPr>
        <w:pStyle w:val="Title"/>
      </w:pPr>
      <w:r>
        <w:t>IAS Preparation and Submission Timeline</w:t>
      </w:r>
    </w:p>
    <w:p w14:paraId="5AED38F1" w14:textId="77777777" w:rsidR="004B1A43" w:rsidRDefault="004B1A43" w:rsidP="004B1A43">
      <w:pPr>
        <w:spacing w:after="0" w:line="240" w:lineRule="auto"/>
      </w:pPr>
    </w:p>
    <w:p w14:paraId="49A0EE99" w14:textId="343E73CC" w:rsidR="00F13188" w:rsidRDefault="00091ED6" w:rsidP="00CE4604">
      <w:r>
        <w:t>U</w:t>
      </w:r>
      <w:r w:rsidR="00941B5F">
        <w:t>se the</w:t>
      </w:r>
      <w:r w:rsidR="00CE4604">
        <w:t xml:space="preserve"> template </w:t>
      </w:r>
      <w:r w:rsidR="00941B5F">
        <w:t>on the next page</w:t>
      </w:r>
      <w:r w:rsidR="00BB7D4C">
        <w:t>s</w:t>
      </w:r>
      <w:r w:rsidR="00941B5F">
        <w:t xml:space="preserve"> </w:t>
      </w:r>
      <w:r w:rsidR="00CE4604">
        <w:t>to customize your own timeline.</w:t>
      </w:r>
      <w:r w:rsidR="00950891" w:rsidRPr="00950891">
        <w:t xml:space="preserve"> </w:t>
      </w:r>
      <w:r w:rsidR="00950891">
        <w:t xml:space="preserve">If you have questions or concerns, reach out to Kristen Varol, Director of Accreditation Services via email </w:t>
      </w:r>
      <w:r w:rsidR="007E1326">
        <w:t>(</w:t>
      </w:r>
      <w:hyperlink r:id="rId29" w:history="1">
        <w:r w:rsidR="007E1326" w:rsidRPr="00177B79">
          <w:rPr>
            <w:rStyle w:val="Hyperlink"/>
          </w:rPr>
          <w:t>kvarol@ceph.org</w:t>
        </w:r>
      </w:hyperlink>
      <w:r w:rsidR="007E1326">
        <w:t xml:space="preserve">) </w:t>
      </w:r>
      <w:r w:rsidR="00950891">
        <w:t>for assistance.</w:t>
      </w:r>
      <w:r w:rsidR="00CE4604">
        <w:t xml:space="preserve"> </w:t>
      </w:r>
      <w:r w:rsidR="00586B53">
        <w:t xml:space="preserve">It is also helpful to </w:t>
      </w:r>
      <w:r w:rsidR="00950891">
        <w:t xml:space="preserve">email a copy of the timeline </w:t>
      </w:r>
      <w:r w:rsidR="00586B53">
        <w:t>to facilitate answering questions related to your unique situation.</w:t>
      </w:r>
      <w:r w:rsidR="00A52E76">
        <w:br/>
      </w:r>
    </w:p>
    <w:p w14:paraId="7721B0A1" w14:textId="1862D466" w:rsidR="00F13188" w:rsidRDefault="00F13188" w:rsidP="00CE4604">
      <w:r w:rsidRPr="00E23026">
        <w:rPr>
          <w:b/>
          <w:bCs/>
        </w:rPr>
        <w:t>Before</w:t>
      </w:r>
      <w:r>
        <w:t xml:space="preserve"> starting to </w:t>
      </w:r>
      <w:r w:rsidR="00525337">
        <w:t>fill in your timeline</w:t>
      </w:r>
      <w:r w:rsidR="003D5C1A">
        <w:t>, you</w:t>
      </w:r>
      <w:r w:rsidR="00E23026">
        <w:t xml:space="preserve"> wi</w:t>
      </w:r>
      <w:r w:rsidR="003D5C1A">
        <w:t xml:space="preserve">ll need to determine </w:t>
      </w:r>
      <w:r w:rsidR="00A52E76">
        <w:t xml:space="preserve">the earliest </w:t>
      </w:r>
      <w:r w:rsidR="00203919">
        <w:t xml:space="preserve">allowable submission </w:t>
      </w:r>
      <w:r w:rsidR="00A52E76">
        <w:t xml:space="preserve">dates for </w:t>
      </w:r>
      <w:r w:rsidR="00E23026">
        <w:t xml:space="preserve">the </w:t>
      </w:r>
      <w:r w:rsidR="00A52E76">
        <w:t>IAS and preliminary self-study based on required elements:</w:t>
      </w:r>
      <w:r w:rsidR="003D5C1A">
        <w:t xml:space="preserve"> </w:t>
      </w:r>
    </w:p>
    <w:p w14:paraId="6A0C1358" w14:textId="5627A652" w:rsidR="003D5C1A" w:rsidRDefault="00E23026" w:rsidP="00CE4604">
      <w:r>
        <w:t xml:space="preserve">The earliest you can </w:t>
      </w:r>
      <w:r w:rsidR="00203919">
        <w:t>submit an</w:t>
      </w:r>
      <w:r w:rsidR="00A52E76">
        <w:t xml:space="preserve"> IAS </w:t>
      </w:r>
      <w:r>
        <w:t>is after</w:t>
      </w:r>
      <w:r w:rsidR="00203919">
        <w:t xml:space="preserve"> confirm</w:t>
      </w:r>
      <w:r>
        <w:t>ing</w:t>
      </w:r>
      <w:r w:rsidR="00203919">
        <w:t xml:space="preserve"> that you have</w:t>
      </w:r>
    </w:p>
    <w:p w14:paraId="3C458347" w14:textId="523D8A8F" w:rsidR="00A52E76" w:rsidRDefault="00A52E76" w:rsidP="00A52E76">
      <w:pPr>
        <w:pStyle w:val="ListParagraph"/>
        <w:numPr>
          <w:ilvl w:val="0"/>
          <w:numId w:val="33"/>
        </w:numPr>
      </w:pPr>
      <w:r>
        <w:t>the minimum number of faculty required for your accreditation category</w:t>
      </w:r>
    </w:p>
    <w:p w14:paraId="7A3458AD" w14:textId="055370F0" w:rsidR="00A52E76" w:rsidRDefault="00A52E76" w:rsidP="00A52E76">
      <w:pPr>
        <w:pStyle w:val="ListParagraph"/>
        <w:numPr>
          <w:ilvl w:val="0"/>
          <w:numId w:val="33"/>
        </w:numPr>
      </w:pPr>
      <w:r>
        <w:t>all courses and syllabi developed</w:t>
      </w:r>
    </w:p>
    <w:p w14:paraId="02B6A4EE" w14:textId="6D205112" w:rsidR="00A52E76" w:rsidRDefault="00A52E76" w:rsidP="00A52E76">
      <w:pPr>
        <w:pStyle w:val="ListParagraph"/>
        <w:numPr>
          <w:ilvl w:val="0"/>
          <w:numId w:val="33"/>
        </w:numPr>
      </w:pPr>
      <w:r>
        <w:t>students enrolled in all required degrees and concentrations for your accreditation category</w:t>
      </w:r>
    </w:p>
    <w:p w14:paraId="7700A622" w14:textId="0BD30DFD" w:rsidR="000E7129" w:rsidRDefault="000E7129" w:rsidP="000E7129">
      <w:pPr>
        <w:pStyle w:val="ListParagraph"/>
        <w:numPr>
          <w:ilvl w:val="1"/>
          <w:numId w:val="33"/>
        </w:numPr>
      </w:pPr>
      <w:r>
        <w:t xml:space="preserve">Enter this date into the </w:t>
      </w:r>
      <w:r w:rsidRPr="000E7129">
        <w:rPr>
          <w:b/>
          <w:bCs/>
          <w:color w:val="7030A0"/>
        </w:rPr>
        <w:t>purple</w:t>
      </w:r>
      <w:r w:rsidRPr="000E7129">
        <w:rPr>
          <w:color w:val="7030A0"/>
        </w:rPr>
        <w:t xml:space="preserve"> </w:t>
      </w:r>
      <w:r>
        <w:t>box in the timeline below</w:t>
      </w:r>
    </w:p>
    <w:p w14:paraId="192FD581" w14:textId="7857025D" w:rsidR="00A52E76" w:rsidRDefault="00A52E76" w:rsidP="00A52E76">
      <w:r>
        <w:t>The earliest a preliminary self-study can be submitted</w:t>
      </w:r>
      <w:r w:rsidR="00203919">
        <w:t xml:space="preserve"> without requiring an extension</w:t>
      </w:r>
      <w:r>
        <w:t xml:space="preserve"> is:</w:t>
      </w:r>
    </w:p>
    <w:p w14:paraId="75979322" w14:textId="3ACC4C7F" w:rsidR="00203919" w:rsidRDefault="00203919" w:rsidP="00203919">
      <w:pPr>
        <w:pStyle w:val="ListParagraph"/>
        <w:numPr>
          <w:ilvl w:val="0"/>
          <w:numId w:val="34"/>
        </w:numPr>
      </w:pPr>
      <w:r>
        <w:t xml:space="preserve">After your </w:t>
      </w:r>
      <w:r w:rsidR="00E23026">
        <w:t>school/program</w:t>
      </w:r>
      <w:r>
        <w:t xml:space="preserve"> has at least one graduate from all required degrees and concentrations</w:t>
      </w:r>
    </w:p>
    <w:p w14:paraId="08C16188" w14:textId="49C0CDA2" w:rsidR="00F959B0" w:rsidRDefault="00203919" w:rsidP="009F4477">
      <w:pPr>
        <w:pStyle w:val="ListParagraph"/>
        <w:numPr>
          <w:ilvl w:val="1"/>
          <w:numId w:val="34"/>
        </w:numPr>
        <w:sectPr w:rsidR="00F959B0" w:rsidSect="004B1A43">
          <w:headerReference w:type="default" r:id="rId30"/>
          <w:pgSz w:w="12240" w:h="15840"/>
          <w:pgMar w:top="630" w:right="1440" w:bottom="1440" w:left="1440" w:header="720" w:footer="720" w:gutter="0"/>
          <w:cols w:space="720"/>
          <w:titlePg/>
          <w:docGrid w:linePitch="299"/>
        </w:sectPr>
      </w:pPr>
      <w:r>
        <w:t>Enter this date into the last box</w:t>
      </w:r>
      <w:r w:rsidR="00E23026">
        <w:t xml:space="preserve"> (</w:t>
      </w:r>
      <w:r w:rsidR="00E23026" w:rsidRPr="00E23026">
        <w:rPr>
          <w:b/>
          <w:bCs/>
          <w:color w:val="1B587C" w:themeColor="accent3"/>
        </w:rPr>
        <w:t>blue</w:t>
      </w:r>
      <w:r w:rsidR="00E23026">
        <w:t>)</w:t>
      </w:r>
      <w:r>
        <w:t xml:space="preserve"> in the timeline below</w:t>
      </w:r>
    </w:p>
    <w:p w14:paraId="7563A605" w14:textId="272A4E2F" w:rsidR="004D1584" w:rsidRDefault="004D1584" w:rsidP="00A87748">
      <w:pPr>
        <w:pStyle w:val="Title"/>
      </w:pPr>
    </w:p>
    <w:p w14:paraId="0438CA65" w14:textId="799DDBED" w:rsidR="00C84B63" w:rsidRDefault="00141F44" w:rsidP="006E4865">
      <w:pPr>
        <w:pStyle w:val="ListParagraph"/>
      </w:pPr>
      <w:r>
        <w:rPr>
          <w:noProof/>
        </w:rPr>
        <w:drawing>
          <wp:inline distT="0" distB="0" distL="0" distR="0" wp14:anchorId="1129C309" wp14:editId="446049B4">
            <wp:extent cx="8364028" cy="6400800"/>
            <wp:effectExtent l="38100" t="0" r="1841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08E36459" w14:textId="65EA5527" w:rsidR="00C84B63" w:rsidRDefault="00C84B63" w:rsidP="004D1584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AFF25F" wp14:editId="3D41C2C8">
            <wp:simplePos x="0" y="0"/>
            <wp:positionH relativeFrom="margin">
              <wp:align>center</wp:align>
            </wp:positionH>
            <wp:positionV relativeFrom="paragraph">
              <wp:posOffset>-139700</wp:posOffset>
            </wp:positionV>
            <wp:extent cx="8543925" cy="6810375"/>
            <wp:effectExtent l="38100" t="0" r="28575" b="0"/>
            <wp:wrapTight wrapText="bothSides">
              <wp:wrapPolygon edited="0">
                <wp:start x="144" y="0"/>
                <wp:lineTo x="-96" y="121"/>
                <wp:lineTo x="-96" y="4954"/>
                <wp:lineTo x="1445" y="4954"/>
                <wp:lineTo x="1397" y="11721"/>
                <wp:lineTo x="2793" y="11721"/>
                <wp:lineTo x="2793" y="15588"/>
                <wp:lineTo x="4238" y="15588"/>
                <wp:lineTo x="4238" y="20905"/>
                <wp:lineTo x="4431" y="21026"/>
                <wp:lineTo x="21528" y="21026"/>
                <wp:lineTo x="21624" y="20482"/>
                <wp:lineTo x="21624" y="16313"/>
                <wp:lineTo x="21094" y="16072"/>
                <wp:lineTo x="19794" y="15588"/>
                <wp:lineTo x="20227" y="14742"/>
                <wp:lineTo x="20276" y="12446"/>
                <wp:lineTo x="19794" y="12205"/>
                <wp:lineTo x="18349" y="11721"/>
                <wp:lineTo x="18831" y="10815"/>
                <wp:lineTo x="18831" y="5861"/>
                <wp:lineTo x="18157" y="5498"/>
                <wp:lineTo x="16856" y="4954"/>
                <wp:lineTo x="17049" y="4954"/>
                <wp:lineTo x="17434" y="4290"/>
                <wp:lineTo x="17386" y="1088"/>
                <wp:lineTo x="17145" y="181"/>
                <wp:lineTo x="17145" y="0"/>
                <wp:lineTo x="144" y="0"/>
              </wp:wrapPolygon>
            </wp:wrapTight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AAE6" w14:textId="49058109" w:rsidR="00EE2AB7" w:rsidRDefault="00C84B63" w:rsidP="004F3E0C">
      <w:pPr>
        <w:ind w:left="360"/>
        <w:rPr>
          <w:b/>
          <w:color w:val="00B05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E9254A" wp14:editId="5772020D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8601075" cy="7067550"/>
            <wp:effectExtent l="38100" t="0" r="28575" b="0"/>
            <wp:wrapTight wrapText="bothSides">
              <wp:wrapPolygon edited="0">
                <wp:start x="48" y="116"/>
                <wp:lineTo x="-96" y="233"/>
                <wp:lineTo x="-96" y="3959"/>
                <wp:lineTo x="1387" y="3959"/>
                <wp:lineTo x="1387" y="8617"/>
                <wp:lineTo x="2870" y="8617"/>
                <wp:lineTo x="2918" y="13274"/>
                <wp:lineTo x="4210" y="13274"/>
                <wp:lineTo x="4210" y="20377"/>
                <wp:lineTo x="4593" y="20494"/>
                <wp:lineTo x="21385" y="20494"/>
                <wp:lineTo x="21624" y="19853"/>
                <wp:lineTo x="21624" y="14206"/>
                <wp:lineTo x="21480" y="13333"/>
                <wp:lineTo x="21480" y="13274"/>
                <wp:lineTo x="20332" y="12343"/>
                <wp:lineTo x="20380" y="9548"/>
                <wp:lineTo x="20284" y="8675"/>
                <wp:lineTo x="20284" y="8617"/>
                <wp:lineTo x="18849" y="7685"/>
                <wp:lineTo x="18897" y="4425"/>
                <wp:lineTo x="18419" y="4134"/>
                <wp:lineTo x="17270" y="3959"/>
                <wp:lineTo x="17366" y="3086"/>
                <wp:lineTo x="17366" y="1164"/>
                <wp:lineTo x="17223" y="291"/>
                <wp:lineTo x="17223" y="116"/>
                <wp:lineTo x="48" y="116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AB7" w:rsidSect="00EE2AB7">
      <w:pgSz w:w="15840" w:h="12240" w:orient="landscape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E7C2" w14:textId="77777777" w:rsidR="00892EE8" w:rsidRDefault="00892EE8" w:rsidP="00855982">
      <w:pPr>
        <w:spacing w:after="0" w:line="240" w:lineRule="auto"/>
      </w:pPr>
      <w:r>
        <w:separator/>
      </w:r>
    </w:p>
  </w:endnote>
  <w:endnote w:type="continuationSeparator" w:id="0">
    <w:p w14:paraId="486873D5" w14:textId="77777777" w:rsidR="00892EE8" w:rsidRDefault="00892EE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5DEE" w14:textId="77777777" w:rsidR="00892EE8" w:rsidRDefault="00892EE8" w:rsidP="00855982">
      <w:pPr>
        <w:spacing w:after="0" w:line="240" w:lineRule="auto"/>
      </w:pPr>
      <w:r>
        <w:separator/>
      </w:r>
    </w:p>
  </w:footnote>
  <w:footnote w:type="continuationSeparator" w:id="0">
    <w:p w14:paraId="2CEA7F2E" w14:textId="77777777" w:rsidR="00892EE8" w:rsidRDefault="00892EE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C53" w14:textId="58426044" w:rsidR="004B1A43" w:rsidRDefault="004B1A43">
    <w:pPr>
      <w:pStyle w:val="Header"/>
    </w:pPr>
    <w:r>
      <w:t xml:space="preserve">Page </w:t>
    </w:r>
    <w:sdt>
      <w:sdtPr>
        <w:id w:val="850686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ACD71DD" w14:textId="77777777" w:rsidR="004B1A43" w:rsidRDefault="004B1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5A7D46"/>
    <w:multiLevelType w:val="hybridMultilevel"/>
    <w:tmpl w:val="55B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5476A"/>
    <w:multiLevelType w:val="hybridMultilevel"/>
    <w:tmpl w:val="D7BAA1B8"/>
    <w:lvl w:ilvl="0" w:tplc="B8D679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790B33"/>
    <w:multiLevelType w:val="hybridMultilevel"/>
    <w:tmpl w:val="87E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553"/>
    <w:multiLevelType w:val="hybridMultilevel"/>
    <w:tmpl w:val="C350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D3C4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943827">
    <w:abstractNumId w:val="14"/>
  </w:num>
  <w:num w:numId="2" w16cid:durableId="1343779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759223">
    <w:abstractNumId w:val="14"/>
  </w:num>
  <w:num w:numId="4" w16cid:durableId="366754872">
    <w:abstractNumId w:val="14"/>
  </w:num>
  <w:num w:numId="5" w16cid:durableId="288977259">
    <w:abstractNumId w:val="14"/>
  </w:num>
  <w:num w:numId="6" w16cid:durableId="1952273405">
    <w:abstractNumId w:val="14"/>
  </w:num>
  <w:num w:numId="7" w16cid:durableId="864707771">
    <w:abstractNumId w:val="14"/>
  </w:num>
  <w:num w:numId="8" w16cid:durableId="1365791816">
    <w:abstractNumId w:val="14"/>
  </w:num>
  <w:num w:numId="9" w16cid:durableId="1025983800">
    <w:abstractNumId w:val="14"/>
  </w:num>
  <w:num w:numId="10" w16cid:durableId="2047215921">
    <w:abstractNumId w:val="14"/>
  </w:num>
  <w:num w:numId="11" w16cid:durableId="1666325045">
    <w:abstractNumId w:val="14"/>
  </w:num>
  <w:num w:numId="12" w16cid:durableId="1918588726">
    <w:abstractNumId w:val="14"/>
  </w:num>
  <w:num w:numId="13" w16cid:durableId="1777942044">
    <w:abstractNumId w:val="10"/>
  </w:num>
  <w:num w:numId="14" w16cid:durableId="713777436">
    <w:abstractNumId w:val="19"/>
  </w:num>
  <w:num w:numId="15" w16cid:durableId="241914293">
    <w:abstractNumId w:val="11"/>
  </w:num>
  <w:num w:numId="16" w16cid:durableId="1770658575">
    <w:abstractNumId w:val="12"/>
  </w:num>
  <w:num w:numId="17" w16cid:durableId="794061507">
    <w:abstractNumId w:val="9"/>
  </w:num>
  <w:num w:numId="18" w16cid:durableId="1387029910">
    <w:abstractNumId w:val="7"/>
  </w:num>
  <w:num w:numId="19" w16cid:durableId="309333071">
    <w:abstractNumId w:val="6"/>
  </w:num>
  <w:num w:numId="20" w16cid:durableId="1649046303">
    <w:abstractNumId w:val="5"/>
  </w:num>
  <w:num w:numId="21" w16cid:durableId="2113818139">
    <w:abstractNumId w:val="4"/>
  </w:num>
  <w:num w:numId="22" w16cid:durableId="454644884">
    <w:abstractNumId w:val="8"/>
  </w:num>
  <w:num w:numId="23" w16cid:durableId="1553270021">
    <w:abstractNumId w:val="3"/>
  </w:num>
  <w:num w:numId="24" w16cid:durableId="1126698143">
    <w:abstractNumId w:val="2"/>
  </w:num>
  <w:num w:numId="25" w16cid:durableId="171913957">
    <w:abstractNumId w:val="1"/>
  </w:num>
  <w:num w:numId="26" w16cid:durableId="1492868366">
    <w:abstractNumId w:val="0"/>
  </w:num>
  <w:num w:numId="27" w16cid:durableId="362754456">
    <w:abstractNumId w:val="13"/>
  </w:num>
  <w:num w:numId="28" w16cid:durableId="2146047712">
    <w:abstractNumId w:val="15"/>
  </w:num>
  <w:num w:numId="29" w16cid:durableId="669479523">
    <w:abstractNumId w:val="18"/>
  </w:num>
  <w:num w:numId="30" w16cid:durableId="1395010894">
    <w:abstractNumId w:val="17"/>
  </w:num>
  <w:num w:numId="31" w16cid:durableId="808472888">
    <w:abstractNumId w:val="16"/>
  </w:num>
  <w:num w:numId="32" w16cid:durableId="214658404">
    <w:abstractNumId w:val="22"/>
  </w:num>
  <w:num w:numId="33" w16cid:durableId="191848282">
    <w:abstractNumId w:val="20"/>
  </w:num>
  <w:num w:numId="34" w16cid:durableId="14382167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93"/>
    <w:rsid w:val="00027B93"/>
    <w:rsid w:val="000441E3"/>
    <w:rsid w:val="000607BB"/>
    <w:rsid w:val="0007772F"/>
    <w:rsid w:val="000879C3"/>
    <w:rsid w:val="00091ED6"/>
    <w:rsid w:val="000B3B7D"/>
    <w:rsid w:val="000D4D8F"/>
    <w:rsid w:val="000E031E"/>
    <w:rsid w:val="000E377F"/>
    <w:rsid w:val="000E7129"/>
    <w:rsid w:val="00141F44"/>
    <w:rsid w:val="001448FA"/>
    <w:rsid w:val="00180084"/>
    <w:rsid w:val="001D4362"/>
    <w:rsid w:val="001E5769"/>
    <w:rsid w:val="00203919"/>
    <w:rsid w:val="00220643"/>
    <w:rsid w:val="002303A2"/>
    <w:rsid w:val="002313AD"/>
    <w:rsid w:val="00241064"/>
    <w:rsid w:val="00253B9D"/>
    <w:rsid w:val="002A09A9"/>
    <w:rsid w:val="00303F73"/>
    <w:rsid w:val="00312C26"/>
    <w:rsid w:val="00330140"/>
    <w:rsid w:val="003956D8"/>
    <w:rsid w:val="003B4DBF"/>
    <w:rsid w:val="003D174E"/>
    <w:rsid w:val="003D3E8E"/>
    <w:rsid w:val="003D5565"/>
    <w:rsid w:val="003D5C1A"/>
    <w:rsid w:val="00416EC2"/>
    <w:rsid w:val="004172ED"/>
    <w:rsid w:val="004A5040"/>
    <w:rsid w:val="004B1A43"/>
    <w:rsid w:val="004B5D0C"/>
    <w:rsid w:val="004C47C9"/>
    <w:rsid w:val="004C7E23"/>
    <w:rsid w:val="004D1584"/>
    <w:rsid w:val="004F3DF3"/>
    <w:rsid w:val="004F3E0C"/>
    <w:rsid w:val="00515700"/>
    <w:rsid w:val="00525337"/>
    <w:rsid w:val="00560BB1"/>
    <w:rsid w:val="00586B53"/>
    <w:rsid w:val="005947EB"/>
    <w:rsid w:val="005E627B"/>
    <w:rsid w:val="00625A62"/>
    <w:rsid w:val="006A481B"/>
    <w:rsid w:val="006C7F58"/>
    <w:rsid w:val="006E4865"/>
    <w:rsid w:val="006F109B"/>
    <w:rsid w:val="0073170D"/>
    <w:rsid w:val="00732563"/>
    <w:rsid w:val="007833A7"/>
    <w:rsid w:val="007A7D56"/>
    <w:rsid w:val="007D3F67"/>
    <w:rsid w:val="007E1326"/>
    <w:rsid w:val="00855982"/>
    <w:rsid w:val="00892EE8"/>
    <w:rsid w:val="008A63B5"/>
    <w:rsid w:val="008B09B5"/>
    <w:rsid w:val="008B1A91"/>
    <w:rsid w:val="008C3896"/>
    <w:rsid w:val="008F5CEE"/>
    <w:rsid w:val="00941B5F"/>
    <w:rsid w:val="00950891"/>
    <w:rsid w:val="00964C27"/>
    <w:rsid w:val="009F4477"/>
    <w:rsid w:val="009F6E26"/>
    <w:rsid w:val="00A10484"/>
    <w:rsid w:val="00A120E1"/>
    <w:rsid w:val="00A52E76"/>
    <w:rsid w:val="00A87748"/>
    <w:rsid w:val="00AD073D"/>
    <w:rsid w:val="00B265CB"/>
    <w:rsid w:val="00B41611"/>
    <w:rsid w:val="00B73924"/>
    <w:rsid w:val="00B754A6"/>
    <w:rsid w:val="00B94B45"/>
    <w:rsid w:val="00BA2D1C"/>
    <w:rsid w:val="00BB7D4C"/>
    <w:rsid w:val="00BC6683"/>
    <w:rsid w:val="00BE57C8"/>
    <w:rsid w:val="00C07B95"/>
    <w:rsid w:val="00C20283"/>
    <w:rsid w:val="00C84B63"/>
    <w:rsid w:val="00C85B97"/>
    <w:rsid w:val="00CB6DE3"/>
    <w:rsid w:val="00CE4604"/>
    <w:rsid w:val="00D601E3"/>
    <w:rsid w:val="00E02F71"/>
    <w:rsid w:val="00E15024"/>
    <w:rsid w:val="00E23026"/>
    <w:rsid w:val="00E54192"/>
    <w:rsid w:val="00E856DC"/>
    <w:rsid w:val="00EA1292"/>
    <w:rsid w:val="00EA3C4F"/>
    <w:rsid w:val="00EA40C5"/>
    <w:rsid w:val="00EB2256"/>
    <w:rsid w:val="00EE2AB7"/>
    <w:rsid w:val="00EE68D4"/>
    <w:rsid w:val="00F02A70"/>
    <w:rsid w:val="00F13188"/>
    <w:rsid w:val="00F23F32"/>
    <w:rsid w:val="00F55357"/>
    <w:rsid w:val="00F76868"/>
    <w:rsid w:val="00F959B0"/>
    <w:rsid w:val="00FA3A02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94EA"/>
  <w15:chartTrackingRefBased/>
  <w15:docId w15:val="{49B37FF3-5A08-488E-A219-81600036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027B9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B9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CE46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E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ph.org/about/dates-to-remember/paow/" TargetMode="External"/><Relationship Id="rId18" Type="http://schemas.openxmlformats.org/officeDocument/2006/relationships/hyperlink" Target="https://media.ceph.org/documents/IAS_fast_facts.sbp.pdf" TargetMode="External"/><Relationship Id="rId26" Type="http://schemas.openxmlformats.org/officeDocument/2006/relationships/hyperlink" Target="mailto:kvarol@ceph.org" TargetMode="External"/><Relationship Id="rId39" Type="http://schemas.openxmlformats.org/officeDocument/2006/relationships/diagramColors" Target="diagrams/colors2.xml"/><Relationship Id="rId21" Type="http://schemas.openxmlformats.org/officeDocument/2006/relationships/hyperlink" Target="mailto:kvarol@ceph.org" TargetMode="External"/><Relationship Id="rId34" Type="http://schemas.openxmlformats.org/officeDocument/2006/relationships/diagramColors" Target="diagrams/colors1.xml"/><Relationship Id="rId42" Type="http://schemas.openxmlformats.org/officeDocument/2006/relationships/diagramLayout" Target="diagrams/layout3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eph.org/documents/128/IAStemplatePHP.docx" TargetMode="External"/><Relationship Id="rId29" Type="http://schemas.openxmlformats.org/officeDocument/2006/relationships/hyperlink" Target="mailto:kvarol@ceph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varol@ceph.org" TargetMode="External"/><Relationship Id="rId24" Type="http://schemas.openxmlformats.org/officeDocument/2006/relationships/hyperlink" Target="mailto:kvarol@ceph.org" TargetMode="External"/><Relationship Id="rId32" Type="http://schemas.openxmlformats.org/officeDocument/2006/relationships/diagramLayout" Target="diagrams/layout1.xml"/><Relationship Id="rId37" Type="http://schemas.openxmlformats.org/officeDocument/2006/relationships/diagramLayout" Target="diagrams/layout2.xml"/><Relationship Id="rId40" Type="http://schemas.microsoft.com/office/2007/relationships/diagramDrawing" Target="diagrams/drawing2.xml"/><Relationship Id="rId45" Type="http://schemas.microsoft.com/office/2007/relationships/diagramDrawing" Target="diagrams/drawing3.xml"/><Relationship Id="rId5" Type="http://schemas.openxmlformats.org/officeDocument/2006/relationships/styles" Target="styles.xml"/><Relationship Id="rId15" Type="http://schemas.openxmlformats.org/officeDocument/2006/relationships/hyperlink" Target="https://ceph.org/documents/130/IAStemplateSPH.doc" TargetMode="External"/><Relationship Id="rId23" Type="http://schemas.openxmlformats.org/officeDocument/2006/relationships/hyperlink" Target="https://forms.office.com/r/GtdJ7k9P8m" TargetMode="External"/><Relationship Id="rId28" Type="http://schemas.openxmlformats.org/officeDocument/2006/relationships/hyperlink" Target="mailto:submissions@ceph.org" TargetMode="External"/><Relationship Id="rId36" Type="http://schemas.openxmlformats.org/officeDocument/2006/relationships/diagramData" Target="diagrams/data2.xml"/><Relationship Id="rId10" Type="http://schemas.openxmlformats.org/officeDocument/2006/relationships/image" Target="media/image1.png"/><Relationship Id="rId19" Type="http://schemas.openxmlformats.org/officeDocument/2006/relationships/hyperlink" Target="https://media.ceph.org/documents/IAS_fast_facts.php.pdf" TargetMode="External"/><Relationship Id="rId31" Type="http://schemas.openxmlformats.org/officeDocument/2006/relationships/diagramData" Target="diagrams/data1.xml"/><Relationship Id="rId44" Type="http://schemas.openxmlformats.org/officeDocument/2006/relationships/diagramColors" Target="diagrams/colors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varol@ceph.org" TargetMode="External"/><Relationship Id="rId22" Type="http://schemas.openxmlformats.org/officeDocument/2006/relationships/hyperlink" Target="https://ceph.org/about/dates-to-remember/paow/" TargetMode="External"/><Relationship Id="rId27" Type="http://schemas.openxmlformats.org/officeDocument/2006/relationships/hyperlink" Target="mailto:submissions@ceph.org" TargetMode="External"/><Relationship Id="rId30" Type="http://schemas.openxmlformats.org/officeDocument/2006/relationships/header" Target="header1.xml"/><Relationship Id="rId35" Type="http://schemas.microsoft.com/office/2007/relationships/diagramDrawing" Target="diagrams/drawing1.xml"/><Relationship Id="rId43" Type="http://schemas.openxmlformats.org/officeDocument/2006/relationships/diagramQuickStyle" Target="diagrams/quickStyle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kvarol@ceph.org" TargetMode="External"/><Relationship Id="rId17" Type="http://schemas.openxmlformats.org/officeDocument/2006/relationships/hyperlink" Target="https://ceph.org/documents/270/IAStemplateSBP.doc" TargetMode="External"/><Relationship Id="rId25" Type="http://schemas.openxmlformats.org/officeDocument/2006/relationships/hyperlink" Target="mailto:kvarol@ceph.org" TargetMode="External"/><Relationship Id="rId33" Type="http://schemas.openxmlformats.org/officeDocument/2006/relationships/diagramQuickStyle" Target="diagrams/quickStyle1.xml"/><Relationship Id="rId38" Type="http://schemas.openxmlformats.org/officeDocument/2006/relationships/diagramQuickStyle" Target="diagrams/quickStyle2.xml"/><Relationship Id="rId46" Type="http://schemas.openxmlformats.org/officeDocument/2006/relationships/fontTable" Target="fontTable.xml"/><Relationship Id="rId20" Type="http://schemas.openxmlformats.org/officeDocument/2006/relationships/hyperlink" Target="mailto:kvarol@ceph.org" TargetMode="External"/><Relationship Id="rId41" Type="http://schemas.openxmlformats.org/officeDocument/2006/relationships/diagramData" Target="diagrams/data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orio\AppData\Roaming\Microsoft\Templates\Report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84130-706F-4068-B85F-44E3B5BD1365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3C503A19-6FD9-4E48-9233-82138AA592FF}">
      <dgm:prSet phldrT="[Text]" custT="1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2000"/>
            <a:t>Contact kvarol@ceph.org </a:t>
          </a:r>
          <a:r>
            <a:rPr lang="en-US" sz="2000" dirty="0"/>
            <a:t>to start relationship and ongoing communication</a:t>
          </a:r>
          <a:endParaRPr lang="en-US" sz="2000"/>
        </a:p>
      </dgm:t>
    </dgm:pt>
    <dgm:pt modelId="{F81CFA1C-A06D-4E7E-A32D-743EED0AB847}" type="parTrans" cxnId="{3507F33C-EC09-401A-AF4F-BC78992233FD}">
      <dgm:prSet/>
      <dgm:spPr/>
      <dgm:t>
        <a:bodyPr/>
        <a:lstStyle/>
        <a:p>
          <a:endParaRPr lang="en-US"/>
        </a:p>
      </dgm:t>
    </dgm:pt>
    <dgm:pt modelId="{4D4D6122-07E9-4A7E-853B-1A0FAA5549C3}" type="sibTrans" cxnId="{3507F33C-EC09-401A-AF4F-BC78992233FD}">
      <dgm:prSet/>
      <dgm:spPr/>
      <dgm:t>
        <a:bodyPr/>
        <a:lstStyle/>
        <a:p>
          <a:endParaRPr lang="en-US">
            <a:solidFill>
              <a:schemeClr val="tx2">
                <a:lumMod val="50000"/>
                <a:lumOff val="50000"/>
              </a:schemeClr>
            </a:solidFill>
          </a:endParaRPr>
        </a:p>
      </dgm:t>
    </dgm:pt>
    <dgm:pt modelId="{6FFCFBAC-5CC9-49A3-8488-44E45B8154A4}">
      <dgm:prSet phldrT="[Text]" custT="1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2000" dirty="0"/>
            <a:t>Review IAS template</a:t>
          </a:r>
          <a:endParaRPr lang="en-US" sz="2000"/>
        </a:p>
      </dgm:t>
    </dgm:pt>
    <dgm:pt modelId="{441AC61E-83E7-492A-9F7D-A85A39204D7D}" type="parTrans" cxnId="{E6DF67E0-923E-4E57-8539-0500BFF9DFD8}">
      <dgm:prSet/>
      <dgm:spPr/>
      <dgm:t>
        <a:bodyPr/>
        <a:lstStyle/>
        <a:p>
          <a:endParaRPr lang="en-US"/>
        </a:p>
      </dgm:t>
    </dgm:pt>
    <dgm:pt modelId="{5AB0F44E-4D7C-458E-A241-0CAD028E8090}" type="sibTrans" cxnId="{E6DF67E0-923E-4E57-8539-0500BFF9DFD8}">
      <dgm:prSet/>
      <dgm:spPr/>
      <dgm:t>
        <a:bodyPr/>
        <a:lstStyle/>
        <a:p>
          <a:endParaRPr lang="en-US"/>
        </a:p>
      </dgm:t>
    </dgm:pt>
    <dgm:pt modelId="{20ADD322-1929-4DF4-96F1-705A2EE4D8D8}">
      <dgm:prSet phldrT="[Text]" custT="1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1600"/>
            <a:t>Ensure that you are using the correct template based on your category (SPH, PHP, or SBP)</a:t>
          </a:r>
        </a:p>
      </dgm:t>
    </dgm:pt>
    <dgm:pt modelId="{6BE508A7-A0D8-4AA7-963B-E676D9ED42BA}" type="parTrans" cxnId="{2E884358-7256-4022-8EB0-80771F0136C9}">
      <dgm:prSet/>
      <dgm:spPr/>
      <dgm:t>
        <a:bodyPr/>
        <a:lstStyle/>
        <a:p>
          <a:endParaRPr lang="en-US"/>
        </a:p>
      </dgm:t>
    </dgm:pt>
    <dgm:pt modelId="{3FBE290F-D0DA-43E5-8519-2902E8853BF2}" type="sibTrans" cxnId="{2E884358-7256-4022-8EB0-80771F0136C9}">
      <dgm:prSet/>
      <dgm:spPr/>
      <dgm:t>
        <a:bodyPr/>
        <a:lstStyle/>
        <a:p>
          <a:endParaRPr lang="en-US"/>
        </a:p>
      </dgm:t>
    </dgm:pt>
    <dgm:pt modelId="{CE395866-B046-4E79-AAF7-4630703A8834}">
      <dgm:prSet phldrT="[Text]" custT="1"/>
      <dgm:spPr>
        <a:solidFill>
          <a:srgbClr val="969696"/>
        </a:solidFill>
      </dgm:spPr>
      <dgm:t>
        <a:bodyPr/>
        <a:lstStyle/>
        <a:p>
          <a:r>
            <a:rPr lang="en-US" sz="2000" dirty="0"/>
            <a:t>Watch CEPH Overview &amp; P-AOW Part A presentations</a:t>
          </a:r>
          <a:endParaRPr lang="en-US" sz="2000"/>
        </a:p>
      </dgm:t>
    </dgm:pt>
    <dgm:pt modelId="{FA056206-1836-416C-9B84-78A677EA1374}" type="parTrans" cxnId="{EAE1C798-2F2A-4CA3-B869-C3875C5F0A8D}">
      <dgm:prSet/>
      <dgm:spPr/>
      <dgm:t>
        <a:bodyPr/>
        <a:lstStyle/>
        <a:p>
          <a:endParaRPr lang="en-US"/>
        </a:p>
      </dgm:t>
    </dgm:pt>
    <dgm:pt modelId="{5BB9E1A8-2ADA-43BF-8F88-B83660024E28}" type="sibTrans" cxnId="{EAE1C798-2F2A-4CA3-B869-C3875C5F0A8D}">
      <dgm:prSet/>
      <dgm:spPr/>
      <dgm:t>
        <a:bodyPr/>
        <a:lstStyle/>
        <a:p>
          <a:endParaRPr lang="en-US"/>
        </a:p>
      </dgm:t>
    </dgm:pt>
    <dgm:pt modelId="{0AADEA2E-3037-437E-8C1C-4FEDC5BF9FB2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2000" dirty="0"/>
            <a:t>Request access to P-AOW Part B presentation</a:t>
          </a:r>
          <a:endParaRPr lang="en-US" sz="2000"/>
        </a:p>
      </dgm:t>
    </dgm:pt>
    <dgm:pt modelId="{5A6B84ED-2954-4707-A953-BBA77D79533B}" type="parTrans" cxnId="{391ED0AB-2B68-4E94-9489-8017C2E9D18D}">
      <dgm:prSet/>
      <dgm:spPr/>
      <dgm:t>
        <a:bodyPr/>
        <a:lstStyle/>
        <a:p>
          <a:endParaRPr lang="en-US"/>
        </a:p>
      </dgm:t>
    </dgm:pt>
    <dgm:pt modelId="{57E66E08-BEC3-49FC-9541-1540ABA23B36}" type="sibTrans" cxnId="{391ED0AB-2B68-4E94-9489-8017C2E9D18D}">
      <dgm:prSet/>
      <dgm:spPr/>
      <dgm:t>
        <a:bodyPr/>
        <a:lstStyle/>
        <a:p>
          <a:endParaRPr lang="en-US"/>
        </a:p>
      </dgm:t>
    </dgm:pt>
    <dgm:pt modelId="{AFE3A1D6-4DBE-4EFB-827E-DDA740BE1E11}">
      <dgm:prSet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dirty="0"/>
            <a:t>Request IAS payment from university</a:t>
          </a:r>
          <a:endParaRPr lang="en-US"/>
        </a:p>
      </dgm:t>
    </dgm:pt>
    <dgm:pt modelId="{5AD562ED-A510-4806-8221-91FC90B86462}" type="parTrans" cxnId="{6FE10365-C5FD-457E-BC90-6A97BA5A2F56}">
      <dgm:prSet/>
      <dgm:spPr/>
      <dgm:t>
        <a:bodyPr/>
        <a:lstStyle/>
        <a:p>
          <a:endParaRPr lang="en-US"/>
        </a:p>
      </dgm:t>
    </dgm:pt>
    <dgm:pt modelId="{4996BA9F-78E1-4625-B2F2-B1B7618D3B18}" type="sibTrans" cxnId="{6FE10365-C5FD-457E-BC90-6A97BA5A2F56}">
      <dgm:prSet/>
      <dgm:spPr/>
      <dgm:t>
        <a:bodyPr/>
        <a:lstStyle/>
        <a:p>
          <a:endParaRPr lang="en-US"/>
        </a:p>
      </dgm:t>
    </dgm:pt>
    <dgm:pt modelId="{CD089DC1-A416-4D41-A525-7ED7DDFC980F}">
      <dgm:prSet/>
      <dgm:spPr/>
      <dgm:t>
        <a:bodyPr/>
        <a:lstStyle/>
        <a:p>
          <a:endParaRPr lang="en-US"/>
        </a:p>
      </dgm:t>
    </dgm:pt>
    <dgm:pt modelId="{FDECA4F7-8D18-4FE3-B65F-BCA8F04C6370}" type="parTrans" cxnId="{1BE490DF-A312-46A6-B8CD-87EB8FBCA97F}">
      <dgm:prSet/>
      <dgm:spPr/>
      <dgm:t>
        <a:bodyPr/>
        <a:lstStyle/>
        <a:p>
          <a:endParaRPr lang="en-US"/>
        </a:p>
      </dgm:t>
    </dgm:pt>
    <dgm:pt modelId="{CC91A962-4519-45A1-AE90-52C6B0E2FA1D}" type="sibTrans" cxnId="{1BE490DF-A312-46A6-B8CD-87EB8FBCA97F}">
      <dgm:prSet/>
      <dgm:spPr/>
      <dgm:t>
        <a:bodyPr/>
        <a:lstStyle/>
        <a:p>
          <a:endParaRPr lang="en-US"/>
        </a:p>
      </dgm:t>
    </dgm:pt>
    <dgm:pt modelId="{8F2F034D-3593-406A-8061-C3E85442DA9B}">
      <dgm:prSet/>
      <dgm:spPr/>
      <dgm:t>
        <a:bodyPr/>
        <a:lstStyle/>
        <a:p>
          <a:endParaRPr lang="en-US"/>
        </a:p>
      </dgm:t>
    </dgm:pt>
    <dgm:pt modelId="{32E88420-24FC-4D8A-9B80-E8B6983264C4}" type="parTrans" cxnId="{8CEACF2C-E252-47BC-9FD6-D05615381221}">
      <dgm:prSet/>
      <dgm:spPr/>
      <dgm:t>
        <a:bodyPr/>
        <a:lstStyle/>
        <a:p>
          <a:endParaRPr lang="en-US"/>
        </a:p>
      </dgm:t>
    </dgm:pt>
    <dgm:pt modelId="{4B55F537-0654-46A7-8E6F-FE16906AAA58}" type="sibTrans" cxnId="{8CEACF2C-E252-47BC-9FD6-D05615381221}">
      <dgm:prSet/>
      <dgm:spPr/>
      <dgm:t>
        <a:bodyPr/>
        <a:lstStyle/>
        <a:p>
          <a:endParaRPr lang="en-US"/>
        </a:p>
      </dgm:t>
    </dgm:pt>
    <dgm:pt modelId="{E3F97C9F-C7B4-4BF9-8D27-D3F068D43F51}">
      <dgm:prSet/>
      <dgm:spPr/>
      <dgm:t>
        <a:bodyPr/>
        <a:lstStyle/>
        <a:p>
          <a:endParaRPr lang="en-US"/>
        </a:p>
      </dgm:t>
    </dgm:pt>
    <dgm:pt modelId="{C89C1294-FA1E-45E7-BE99-391EE2F97D99}" type="parTrans" cxnId="{D119589B-A9E5-4C8D-BFB7-58CC3FA2E0B2}">
      <dgm:prSet/>
      <dgm:spPr/>
      <dgm:t>
        <a:bodyPr/>
        <a:lstStyle/>
        <a:p>
          <a:endParaRPr lang="en-US"/>
        </a:p>
      </dgm:t>
    </dgm:pt>
    <dgm:pt modelId="{7ED0F440-2114-4922-ABD0-9C2AC76482D2}" type="sibTrans" cxnId="{D119589B-A9E5-4C8D-BFB7-58CC3FA2E0B2}">
      <dgm:prSet/>
      <dgm:spPr/>
      <dgm:t>
        <a:bodyPr/>
        <a:lstStyle/>
        <a:p>
          <a:endParaRPr lang="en-US"/>
        </a:p>
      </dgm:t>
    </dgm:pt>
    <dgm:pt modelId="{A3C0B1F4-A2E5-4010-BB53-142FC07D29D7}">
      <dgm:prSet/>
      <dgm:spPr/>
      <dgm:t>
        <a:bodyPr/>
        <a:lstStyle/>
        <a:p>
          <a:endParaRPr lang="en-US"/>
        </a:p>
      </dgm:t>
    </dgm:pt>
    <dgm:pt modelId="{E1F3A774-17A5-4114-B2DE-ED8391B9F37B}" type="parTrans" cxnId="{EFB6C110-B3B1-4DF2-9294-6166F78F0B72}">
      <dgm:prSet/>
      <dgm:spPr/>
      <dgm:t>
        <a:bodyPr/>
        <a:lstStyle/>
        <a:p>
          <a:endParaRPr lang="en-US"/>
        </a:p>
      </dgm:t>
    </dgm:pt>
    <dgm:pt modelId="{713903CA-998F-4241-BBA1-C89A857D1743}" type="sibTrans" cxnId="{EFB6C110-B3B1-4DF2-9294-6166F78F0B72}">
      <dgm:prSet/>
      <dgm:spPr/>
      <dgm:t>
        <a:bodyPr/>
        <a:lstStyle/>
        <a:p>
          <a:endParaRPr lang="en-US"/>
        </a:p>
      </dgm:t>
    </dgm:pt>
    <dgm:pt modelId="{21585CD2-A160-4729-A5B2-C60C558C7F07}">
      <dgm:prSet/>
      <dgm:spPr/>
      <dgm:t>
        <a:bodyPr/>
        <a:lstStyle/>
        <a:p>
          <a:endParaRPr lang="en-US"/>
        </a:p>
      </dgm:t>
    </dgm:pt>
    <dgm:pt modelId="{73206997-4F00-409C-B898-6119C151D39C}" type="parTrans" cxnId="{BDD92C72-2632-46F6-BF3F-E0FC6936FB8A}">
      <dgm:prSet/>
      <dgm:spPr/>
      <dgm:t>
        <a:bodyPr/>
        <a:lstStyle/>
        <a:p>
          <a:endParaRPr lang="en-US"/>
        </a:p>
      </dgm:t>
    </dgm:pt>
    <dgm:pt modelId="{9748C274-D8B4-4BB8-A251-1B220706CB22}" type="sibTrans" cxnId="{BDD92C72-2632-46F6-BF3F-E0FC6936FB8A}">
      <dgm:prSet/>
      <dgm:spPr/>
      <dgm:t>
        <a:bodyPr/>
        <a:lstStyle/>
        <a:p>
          <a:endParaRPr lang="en-US"/>
        </a:p>
      </dgm:t>
    </dgm:pt>
    <dgm:pt modelId="{A1A16A8A-4170-48ED-90E4-4CBA84CA5468}">
      <dgm:prSet/>
      <dgm:spPr/>
      <dgm:t>
        <a:bodyPr/>
        <a:lstStyle/>
        <a:p>
          <a:endParaRPr lang="en-US"/>
        </a:p>
      </dgm:t>
    </dgm:pt>
    <dgm:pt modelId="{418F81FF-0A3E-41D9-87C8-CAC506EE0785}" type="parTrans" cxnId="{C129DF95-309D-43A3-849B-EA986B143717}">
      <dgm:prSet/>
      <dgm:spPr/>
      <dgm:t>
        <a:bodyPr/>
        <a:lstStyle/>
        <a:p>
          <a:endParaRPr lang="en-US"/>
        </a:p>
      </dgm:t>
    </dgm:pt>
    <dgm:pt modelId="{02FA51BB-4948-4A1F-A591-57FD1E90242D}" type="sibTrans" cxnId="{C129DF95-309D-43A3-849B-EA986B143717}">
      <dgm:prSet/>
      <dgm:spPr/>
      <dgm:t>
        <a:bodyPr/>
        <a:lstStyle/>
        <a:p>
          <a:endParaRPr lang="en-US"/>
        </a:p>
      </dgm:t>
    </dgm:pt>
    <dgm:pt modelId="{DD9CE0F2-F31A-474B-ADAF-A97AAB2B6089}">
      <dgm:prSet/>
      <dgm:spPr/>
      <dgm:t>
        <a:bodyPr/>
        <a:lstStyle/>
        <a:p>
          <a:endParaRPr lang="en-US"/>
        </a:p>
      </dgm:t>
    </dgm:pt>
    <dgm:pt modelId="{32175730-E500-462B-9216-571E150EFCA1}" type="parTrans" cxnId="{B10272E5-FF17-4099-9A1A-9ECEF2A88F77}">
      <dgm:prSet/>
      <dgm:spPr/>
      <dgm:t>
        <a:bodyPr/>
        <a:lstStyle/>
        <a:p>
          <a:endParaRPr lang="en-US"/>
        </a:p>
      </dgm:t>
    </dgm:pt>
    <dgm:pt modelId="{E2DA99B2-215B-4335-BA9E-A2369BD30FCD}" type="sibTrans" cxnId="{B10272E5-FF17-4099-9A1A-9ECEF2A88F77}">
      <dgm:prSet/>
      <dgm:spPr/>
      <dgm:t>
        <a:bodyPr/>
        <a:lstStyle/>
        <a:p>
          <a:endParaRPr lang="en-US"/>
        </a:p>
      </dgm:t>
    </dgm:pt>
    <dgm:pt modelId="{3C9822A9-BF4D-4639-8F81-B010C034827A}">
      <dgm:prSet/>
      <dgm:spPr/>
      <dgm:t>
        <a:bodyPr/>
        <a:lstStyle/>
        <a:p>
          <a:endParaRPr lang="en-US"/>
        </a:p>
      </dgm:t>
    </dgm:pt>
    <dgm:pt modelId="{5483A2CD-6006-40C7-8ADD-7879E9DCC4A8}" type="parTrans" cxnId="{443C0078-73B6-4DA4-9E84-059B1B07E7A9}">
      <dgm:prSet/>
      <dgm:spPr/>
      <dgm:t>
        <a:bodyPr/>
        <a:lstStyle/>
        <a:p>
          <a:endParaRPr lang="en-US"/>
        </a:p>
      </dgm:t>
    </dgm:pt>
    <dgm:pt modelId="{66604C8E-14A2-4D47-A495-D675275C1175}" type="sibTrans" cxnId="{443C0078-73B6-4DA4-9E84-059B1B07E7A9}">
      <dgm:prSet/>
      <dgm:spPr/>
      <dgm:t>
        <a:bodyPr/>
        <a:lstStyle/>
        <a:p>
          <a:endParaRPr lang="en-US"/>
        </a:p>
      </dgm:t>
    </dgm:pt>
    <dgm:pt modelId="{C998D535-8E3B-4FBE-8705-F4F2989809B1}">
      <dgm:prSet/>
      <dgm:spPr/>
      <dgm:t>
        <a:bodyPr/>
        <a:lstStyle/>
        <a:p>
          <a:endParaRPr lang="en-US"/>
        </a:p>
      </dgm:t>
    </dgm:pt>
    <dgm:pt modelId="{50CBC9F0-30F4-4CC8-89D9-663825D0C416}" type="parTrans" cxnId="{18EA22F1-F99E-4802-B038-DD0F265A494A}">
      <dgm:prSet/>
      <dgm:spPr/>
      <dgm:t>
        <a:bodyPr/>
        <a:lstStyle/>
        <a:p>
          <a:endParaRPr lang="en-US"/>
        </a:p>
      </dgm:t>
    </dgm:pt>
    <dgm:pt modelId="{821EA614-596D-4AE8-998D-59794EF76922}" type="sibTrans" cxnId="{18EA22F1-F99E-4802-B038-DD0F265A494A}">
      <dgm:prSet/>
      <dgm:spPr/>
      <dgm:t>
        <a:bodyPr/>
        <a:lstStyle/>
        <a:p>
          <a:endParaRPr lang="en-US"/>
        </a:p>
      </dgm:t>
    </dgm:pt>
    <dgm:pt modelId="{EFB6FE00-4ABD-4793-9404-46D81F1D2923}">
      <dgm:prSet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/>
            <a:t>If needed, send an invoice request to kvarol@ceph.org</a:t>
          </a:r>
        </a:p>
      </dgm:t>
    </dgm:pt>
    <dgm:pt modelId="{A8CB8877-D44E-42D8-9035-2CAED9E78145}" type="parTrans" cxnId="{27E267E4-6553-4BD3-84A1-58041BF2DC2D}">
      <dgm:prSet/>
      <dgm:spPr/>
      <dgm:t>
        <a:bodyPr/>
        <a:lstStyle/>
        <a:p>
          <a:endParaRPr lang="en-US"/>
        </a:p>
      </dgm:t>
    </dgm:pt>
    <dgm:pt modelId="{B8C21FC2-6B0C-404F-B0AB-B0C8FB93801D}" type="sibTrans" cxnId="{27E267E4-6553-4BD3-84A1-58041BF2DC2D}">
      <dgm:prSet/>
      <dgm:spPr/>
      <dgm:t>
        <a:bodyPr/>
        <a:lstStyle/>
        <a:p>
          <a:endParaRPr lang="en-US"/>
        </a:p>
      </dgm:t>
    </dgm:pt>
    <dgm:pt modelId="{83AE6D2A-CB29-4079-968F-824E44307117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600"/>
            <a:t>It is most beneficial to review the slides within 3 months of submitting first draft of IAS</a:t>
          </a:r>
          <a:endParaRPr lang="en-US" sz="1600" dirty="0"/>
        </a:p>
        <a:p>
          <a:endParaRPr lang="en-US" sz="1200"/>
        </a:p>
      </dgm:t>
    </dgm:pt>
    <dgm:pt modelId="{F9D5864C-144A-47FD-A49E-4AF323EC4C29}" type="parTrans" cxnId="{327EEBF3-A044-4843-A42C-396065605DDC}">
      <dgm:prSet/>
      <dgm:spPr/>
      <dgm:t>
        <a:bodyPr/>
        <a:lstStyle/>
        <a:p>
          <a:endParaRPr lang="en-US"/>
        </a:p>
      </dgm:t>
    </dgm:pt>
    <dgm:pt modelId="{8254DA74-BA90-4551-A0A9-AB3370B398A1}" type="sibTrans" cxnId="{327EEBF3-A044-4843-A42C-396065605DDC}">
      <dgm:prSet/>
      <dgm:spPr/>
      <dgm:t>
        <a:bodyPr/>
        <a:lstStyle/>
        <a:p>
          <a:endParaRPr lang="en-US"/>
        </a:p>
      </dgm:t>
    </dgm:pt>
    <dgm:pt modelId="{58008AC9-7C80-46F5-83F3-B153758F62E6}" type="pres">
      <dgm:prSet presAssocID="{FAC84130-706F-4068-B85F-44E3B5BD1365}" presName="outerComposite" presStyleCnt="0">
        <dgm:presLayoutVars>
          <dgm:chMax val="5"/>
          <dgm:dir/>
          <dgm:resizeHandles val="exact"/>
        </dgm:presLayoutVars>
      </dgm:prSet>
      <dgm:spPr/>
    </dgm:pt>
    <dgm:pt modelId="{50657D1F-1E8C-4735-9055-50D752190196}" type="pres">
      <dgm:prSet presAssocID="{FAC84130-706F-4068-B85F-44E3B5BD1365}" presName="dummyMaxCanvas" presStyleCnt="0">
        <dgm:presLayoutVars/>
      </dgm:prSet>
      <dgm:spPr/>
    </dgm:pt>
    <dgm:pt modelId="{0540AAC5-9C92-4D23-AAC5-2C9229606ADF}" type="pres">
      <dgm:prSet presAssocID="{FAC84130-706F-4068-B85F-44E3B5BD1365}" presName="FiveNodes_1" presStyleLbl="node1" presStyleIdx="0" presStyleCnt="5" custScaleY="81202" custLinFactNeighborY="-10482">
        <dgm:presLayoutVars>
          <dgm:bulletEnabled val="1"/>
        </dgm:presLayoutVars>
      </dgm:prSet>
      <dgm:spPr/>
    </dgm:pt>
    <dgm:pt modelId="{9C629276-654E-4F9C-9F89-BE7F89B7386B}" type="pres">
      <dgm:prSet presAssocID="{FAC84130-706F-4068-B85F-44E3B5BD1365}" presName="FiveNodes_2" presStyleLbl="node1" presStyleIdx="1" presStyleCnt="5" custScaleY="85540" custLinFactNeighborX="134" custLinFactNeighborY="-23211">
        <dgm:presLayoutVars>
          <dgm:bulletEnabled val="1"/>
        </dgm:presLayoutVars>
      </dgm:prSet>
      <dgm:spPr/>
    </dgm:pt>
    <dgm:pt modelId="{D451A1A3-97CC-4466-A160-267CB0496F89}" type="pres">
      <dgm:prSet presAssocID="{FAC84130-706F-4068-B85F-44E3B5BD1365}" presName="FiveNodes_3" presStyleLbl="node1" presStyleIdx="2" presStyleCnt="5" custScaleY="110788" custLinFactNeighborX="268" custLinFactNeighborY="-23211">
        <dgm:presLayoutVars>
          <dgm:bulletEnabled val="1"/>
        </dgm:presLayoutVars>
      </dgm:prSet>
      <dgm:spPr/>
    </dgm:pt>
    <dgm:pt modelId="{EDE7B2D1-2C4E-49FB-B0D2-AF7B5BF598B8}" type="pres">
      <dgm:prSet presAssocID="{FAC84130-706F-4068-B85F-44E3B5BD1365}" presName="FiveNodes_4" presStyleLbl="node1" presStyleIdx="3" presStyleCnt="5" custScaleY="121176" custLinFactNeighborX="804" custLinFactNeighborY="-4492">
        <dgm:presLayoutVars>
          <dgm:bulletEnabled val="1"/>
        </dgm:presLayoutVars>
      </dgm:prSet>
      <dgm:spPr/>
    </dgm:pt>
    <dgm:pt modelId="{798553EC-BDF6-4C03-BC9C-D68C3CC327DD}" type="pres">
      <dgm:prSet presAssocID="{FAC84130-706F-4068-B85F-44E3B5BD1365}" presName="FiveNodes_5" presStyleLbl="node1" presStyleIdx="4" presStyleCnt="5" custScaleY="86581" custLinFactNeighborX="0" custLinFactNeighborY="2217">
        <dgm:presLayoutVars>
          <dgm:bulletEnabled val="1"/>
        </dgm:presLayoutVars>
      </dgm:prSet>
      <dgm:spPr/>
    </dgm:pt>
    <dgm:pt modelId="{685A1C38-EC4B-4F92-882A-029A4583FD2C}" type="pres">
      <dgm:prSet presAssocID="{FAC84130-706F-4068-B85F-44E3B5BD1365}" presName="FiveConn_1-2" presStyleLbl="fgAccFollowNode1" presStyleIdx="0" presStyleCnt="4" custLinFactNeighborY="-28797">
        <dgm:presLayoutVars>
          <dgm:bulletEnabled val="1"/>
        </dgm:presLayoutVars>
      </dgm:prSet>
      <dgm:spPr/>
    </dgm:pt>
    <dgm:pt modelId="{C2A67E4C-57D0-4C4A-892F-80D2B35C8AF3}" type="pres">
      <dgm:prSet presAssocID="{FAC84130-706F-4068-B85F-44E3B5BD1365}" presName="FiveConn_2-3" presStyleLbl="fgAccFollowNode1" presStyleIdx="1" presStyleCnt="4" custLinFactNeighborY="-47228">
        <dgm:presLayoutVars>
          <dgm:bulletEnabled val="1"/>
        </dgm:presLayoutVars>
      </dgm:prSet>
      <dgm:spPr/>
    </dgm:pt>
    <dgm:pt modelId="{D53B0D18-F82D-4F03-A775-7E585AFA2D23}" type="pres">
      <dgm:prSet presAssocID="{FAC84130-706F-4068-B85F-44E3B5BD1365}" presName="FiveConn_3-4" presStyleLbl="fgAccFollowNode1" presStyleIdx="2" presStyleCnt="4" custLinFactNeighborX="1152" custLinFactNeighborY="-23038">
        <dgm:presLayoutVars>
          <dgm:bulletEnabled val="1"/>
        </dgm:presLayoutVars>
      </dgm:prSet>
      <dgm:spPr/>
    </dgm:pt>
    <dgm:pt modelId="{D80586B9-44E7-491E-BAB8-4111CD11646C}" type="pres">
      <dgm:prSet presAssocID="{FAC84130-706F-4068-B85F-44E3B5BD1365}" presName="FiveConn_4-5" presStyleLbl="fgAccFollowNode1" presStyleIdx="3" presStyleCnt="4" custLinFactNeighborX="1152" custLinFactNeighborY="9215">
        <dgm:presLayoutVars>
          <dgm:bulletEnabled val="1"/>
        </dgm:presLayoutVars>
      </dgm:prSet>
      <dgm:spPr/>
    </dgm:pt>
    <dgm:pt modelId="{F76CC880-6F3A-44FE-8DBF-C037210C341B}" type="pres">
      <dgm:prSet presAssocID="{FAC84130-706F-4068-B85F-44E3B5BD1365}" presName="FiveNodes_1_text" presStyleLbl="node1" presStyleIdx="4" presStyleCnt="5">
        <dgm:presLayoutVars>
          <dgm:bulletEnabled val="1"/>
        </dgm:presLayoutVars>
      </dgm:prSet>
      <dgm:spPr/>
    </dgm:pt>
    <dgm:pt modelId="{69ABEDDA-DAC2-4F60-A05C-EC02D25A42E9}" type="pres">
      <dgm:prSet presAssocID="{FAC84130-706F-4068-B85F-44E3B5BD1365}" presName="FiveNodes_2_text" presStyleLbl="node1" presStyleIdx="4" presStyleCnt="5">
        <dgm:presLayoutVars>
          <dgm:bulletEnabled val="1"/>
        </dgm:presLayoutVars>
      </dgm:prSet>
      <dgm:spPr/>
    </dgm:pt>
    <dgm:pt modelId="{DE89C9D3-CDE1-407D-B62A-1DD3DBE2408B}" type="pres">
      <dgm:prSet presAssocID="{FAC84130-706F-4068-B85F-44E3B5BD1365}" presName="FiveNodes_3_text" presStyleLbl="node1" presStyleIdx="4" presStyleCnt="5">
        <dgm:presLayoutVars>
          <dgm:bulletEnabled val="1"/>
        </dgm:presLayoutVars>
      </dgm:prSet>
      <dgm:spPr/>
    </dgm:pt>
    <dgm:pt modelId="{2FB40330-D9B7-4539-AFAA-A5FEFAB12C60}" type="pres">
      <dgm:prSet presAssocID="{FAC84130-706F-4068-B85F-44E3B5BD1365}" presName="FiveNodes_4_text" presStyleLbl="node1" presStyleIdx="4" presStyleCnt="5">
        <dgm:presLayoutVars>
          <dgm:bulletEnabled val="1"/>
        </dgm:presLayoutVars>
      </dgm:prSet>
      <dgm:spPr/>
    </dgm:pt>
    <dgm:pt modelId="{AB2743D5-64A8-43E2-A427-D958EB1FAFAC}" type="pres">
      <dgm:prSet presAssocID="{FAC84130-706F-4068-B85F-44E3B5BD1365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16FAC20D-24E8-4F90-A57F-C637B5337A64}" type="presOf" srcId="{0AADEA2E-3037-437E-8C1C-4FEDC5BF9FB2}" destId="{EDE7B2D1-2C4E-49FB-B0D2-AF7B5BF598B8}" srcOrd="0" destOrd="0" presId="urn:microsoft.com/office/officeart/2005/8/layout/vProcess5"/>
    <dgm:cxn modelId="{EFB6C110-B3B1-4DF2-9294-6166F78F0B72}" srcId="{FAC84130-706F-4068-B85F-44E3B5BD1365}" destId="{A3C0B1F4-A2E5-4010-BB53-142FC07D29D7}" srcOrd="8" destOrd="0" parTransId="{E1F3A774-17A5-4114-B2DE-ED8391B9F37B}" sibTransId="{713903CA-998F-4241-BBA1-C89A857D1743}"/>
    <dgm:cxn modelId="{F17DEE15-6DF1-4945-9BC7-39D0785EC334}" type="presOf" srcId="{3C503A19-6FD9-4E48-9233-82138AA592FF}" destId="{F76CC880-6F3A-44FE-8DBF-C037210C341B}" srcOrd="1" destOrd="0" presId="urn:microsoft.com/office/officeart/2005/8/layout/vProcess5"/>
    <dgm:cxn modelId="{F2B7D616-4497-4742-835A-2C2A16FDB809}" type="presOf" srcId="{AFE3A1D6-4DBE-4EFB-827E-DDA740BE1E11}" destId="{AB2743D5-64A8-43E2-A427-D958EB1FAFAC}" srcOrd="1" destOrd="0" presId="urn:microsoft.com/office/officeart/2005/8/layout/vProcess5"/>
    <dgm:cxn modelId="{99A6081C-B348-401A-80E4-5CFC467BB99C}" type="presOf" srcId="{57E66E08-BEC3-49FC-9541-1540ABA23B36}" destId="{D80586B9-44E7-491E-BAB8-4111CD11646C}" srcOrd="0" destOrd="0" presId="urn:microsoft.com/office/officeart/2005/8/layout/vProcess5"/>
    <dgm:cxn modelId="{0C564324-9507-43EF-9A27-8EF8F7D2BFBF}" type="presOf" srcId="{EFB6FE00-4ABD-4793-9404-46D81F1D2923}" destId="{798553EC-BDF6-4C03-BC9C-D68C3CC327DD}" srcOrd="0" destOrd="1" presId="urn:microsoft.com/office/officeart/2005/8/layout/vProcess5"/>
    <dgm:cxn modelId="{8CEACF2C-E252-47BC-9FD6-D05615381221}" srcId="{FAC84130-706F-4068-B85F-44E3B5BD1365}" destId="{8F2F034D-3593-406A-8061-C3E85442DA9B}" srcOrd="6" destOrd="0" parTransId="{32E88420-24FC-4D8A-9B80-E8B6983264C4}" sibTransId="{4B55F537-0654-46A7-8E6F-FE16906AAA58}"/>
    <dgm:cxn modelId="{7C9EEB2F-EDC4-41B6-8ABD-F070CECD26A4}" type="presOf" srcId="{CE395866-B046-4E79-AAF7-4630703A8834}" destId="{DE89C9D3-CDE1-407D-B62A-1DD3DBE2408B}" srcOrd="1" destOrd="0" presId="urn:microsoft.com/office/officeart/2005/8/layout/vProcess5"/>
    <dgm:cxn modelId="{E3489D3B-81B2-4FA5-A526-B025D67F39CA}" type="presOf" srcId="{6FFCFBAC-5CC9-49A3-8488-44E45B8154A4}" destId="{9C629276-654E-4F9C-9F89-BE7F89B7386B}" srcOrd="0" destOrd="0" presId="urn:microsoft.com/office/officeart/2005/8/layout/vProcess5"/>
    <dgm:cxn modelId="{3507F33C-EC09-401A-AF4F-BC78992233FD}" srcId="{FAC84130-706F-4068-B85F-44E3B5BD1365}" destId="{3C503A19-6FD9-4E48-9233-82138AA592FF}" srcOrd="0" destOrd="0" parTransId="{F81CFA1C-A06D-4E7E-A32D-743EED0AB847}" sibTransId="{4D4D6122-07E9-4A7E-853B-1A0FAA5549C3}"/>
    <dgm:cxn modelId="{2DCD7144-BFE0-47E4-938E-D5C88B142C50}" type="presOf" srcId="{3C503A19-6FD9-4E48-9233-82138AA592FF}" destId="{0540AAC5-9C92-4D23-AAC5-2C9229606ADF}" srcOrd="0" destOrd="0" presId="urn:microsoft.com/office/officeart/2005/8/layout/vProcess5"/>
    <dgm:cxn modelId="{6FE10365-C5FD-457E-BC90-6A97BA5A2F56}" srcId="{FAC84130-706F-4068-B85F-44E3B5BD1365}" destId="{AFE3A1D6-4DBE-4EFB-827E-DDA740BE1E11}" srcOrd="4" destOrd="0" parTransId="{5AD562ED-A510-4806-8221-91FC90B86462}" sibTransId="{4996BA9F-78E1-4625-B2F2-B1B7618D3B18}"/>
    <dgm:cxn modelId="{4A34066C-52E4-4C17-9433-ECEDB3235961}" type="presOf" srcId="{6FFCFBAC-5CC9-49A3-8488-44E45B8154A4}" destId="{69ABEDDA-DAC2-4F60-A05C-EC02D25A42E9}" srcOrd="1" destOrd="0" presId="urn:microsoft.com/office/officeart/2005/8/layout/vProcess5"/>
    <dgm:cxn modelId="{29507E4E-4D92-4B2A-A855-05262D9059E4}" type="presOf" srcId="{5BB9E1A8-2ADA-43BF-8F88-B83660024E28}" destId="{D53B0D18-F82D-4F03-A775-7E585AFA2D23}" srcOrd="0" destOrd="0" presId="urn:microsoft.com/office/officeart/2005/8/layout/vProcess5"/>
    <dgm:cxn modelId="{BDD92C72-2632-46F6-BF3F-E0FC6936FB8A}" srcId="{A3C0B1F4-A2E5-4010-BB53-142FC07D29D7}" destId="{21585CD2-A160-4729-A5B2-C60C558C7F07}" srcOrd="0" destOrd="0" parTransId="{73206997-4F00-409C-B898-6119C151D39C}" sibTransId="{9748C274-D8B4-4BB8-A251-1B220706CB22}"/>
    <dgm:cxn modelId="{443C0078-73B6-4DA4-9E84-059B1B07E7A9}" srcId="{FAC84130-706F-4068-B85F-44E3B5BD1365}" destId="{3C9822A9-BF4D-4639-8F81-B010C034827A}" srcOrd="11" destOrd="0" parTransId="{5483A2CD-6006-40C7-8ADD-7879E9DCC4A8}" sibTransId="{66604C8E-14A2-4D47-A495-D675275C1175}"/>
    <dgm:cxn modelId="{2E884358-7256-4022-8EB0-80771F0136C9}" srcId="{6FFCFBAC-5CC9-49A3-8488-44E45B8154A4}" destId="{20ADD322-1929-4DF4-96F1-705A2EE4D8D8}" srcOrd="0" destOrd="0" parTransId="{6BE508A7-A0D8-4AA7-963B-E676D9ED42BA}" sibTransId="{3FBE290F-D0DA-43E5-8519-2902E8853BF2}"/>
    <dgm:cxn modelId="{BF12385A-0FDD-4C53-A6DE-A2E783FD9FF8}" type="presOf" srcId="{EFB6FE00-4ABD-4793-9404-46D81F1D2923}" destId="{AB2743D5-64A8-43E2-A427-D958EB1FAFAC}" srcOrd="1" destOrd="1" presId="urn:microsoft.com/office/officeart/2005/8/layout/vProcess5"/>
    <dgm:cxn modelId="{9B53C486-8821-4CF8-9FB3-1E8918810EF7}" type="presOf" srcId="{FAC84130-706F-4068-B85F-44E3B5BD1365}" destId="{58008AC9-7C80-46F5-83F3-B153758F62E6}" srcOrd="0" destOrd="0" presId="urn:microsoft.com/office/officeart/2005/8/layout/vProcess5"/>
    <dgm:cxn modelId="{D0825F8A-47B8-4FAA-AD32-9A078333C1DD}" type="presOf" srcId="{20ADD322-1929-4DF4-96F1-705A2EE4D8D8}" destId="{9C629276-654E-4F9C-9F89-BE7F89B7386B}" srcOrd="0" destOrd="1" presId="urn:microsoft.com/office/officeart/2005/8/layout/vProcess5"/>
    <dgm:cxn modelId="{C129DF95-309D-43A3-849B-EA986B143717}" srcId="{FAC84130-706F-4068-B85F-44E3B5BD1365}" destId="{A1A16A8A-4170-48ED-90E4-4CBA84CA5468}" srcOrd="9" destOrd="0" parTransId="{418F81FF-0A3E-41D9-87C8-CAC506EE0785}" sibTransId="{02FA51BB-4948-4A1F-A591-57FD1E90242D}"/>
    <dgm:cxn modelId="{EAE1C798-2F2A-4CA3-B869-C3875C5F0A8D}" srcId="{FAC84130-706F-4068-B85F-44E3B5BD1365}" destId="{CE395866-B046-4E79-AAF7-4630703A8834}" srcOrd="2" destOrd="0" parTransId="{FA056206-1836-416C-9B84-78A677EA1374}" sibTransId="{5BB9E1A8-2ADA-43BF-8F88-B83660024E28}"/>
    <dgm:cxn modelId="{3F56319A-E413-4482-BC3D-56CDC0925FD3}" type="presOf" srcId="{5AB0F44E-4D7C-458E-A241-0CAD028E8090}" destId="{C2A67E4C-57D0-4C4A-892F-80D2B35C8AF3}" srcOrd="0" destOrd="0" presId="urn:microsoft.com/office/officeart/2005/8/layout/vProcess5"/>
    <dgm:cxn modelId="{D119589B-A9E5-4C8D-BFB7-58CC3FA2E0B2}" srcId="{FAC84130-706F-4068-B85F-44E3B5BD1365}" destId="{E3F97C9F-C7B4-4BF9-8D27-D3F068D43F51}" srcOrd="7" destOrd="0" parTransId="{C89C1294-FA1E-45E7-BE99-391EE2F97D99}" sibTransId="{7ED0F440-2114-4922-ABD0-9C2AC76482D2}"/>
    <dgm:cxn modelId="{CDB6F3A9-61EA-49E9-8AF9-37DCBC58687F}" type="presOf" srcId="{0AADEA2E-3037-437E-8C1C-4FEDC5BF9FB2}" destId="{2FB40330-D9B7-4539-AFAA-A5FEFAB12C60}" srcOrd="1" destOrd="0" presId="urn:microsoft.com/office/officeart/2005/8/layout/vProcess5"/>
    <dgm:cxn modelId="{391ED0AB-2B68-4E94-9489-8017C2E9D18D}" srcId="{FAC84130-706F-4068-B85F-44E3B5BD1365}" destId="{0AADEA2E-3037-437E-8C1C-4FEDC5BF9FB2}" srcOrd="3" destOrd="0" parTransId="{5A6B84ED-2954-4707-A953-BBA77D79533B}" sibTransId="{57E66E08-BEC3-49FC-9541-1540ABA23B36}"/>
    <dgm:cxn modelId="{9F8758AC-E97E-4924-9939-2E39DE3358B2}" type="presOf" srcId="{83AE6D2A-CB29-4079-968F-824E44307117}" destId="{EDE7B2D1-2C4E-49FB-B0D2-AF7B5BF598B8}" srcOrd="0" destOrd="1" presId="urn:microsoft.com/office/officeart/2005/8/layout/vProcess5"/>
    <dgm:cxn modelId="{1A51CACB-0B99-46B0-A5D5-F6FB75FF24E9}" type="presOf" srcId="{AFE3A1D6-4DBE-4EFB-827E-DDA740BE1E11}" destId="{798553EC-BDF6-4C03-BC9C-D68C3CC327DD}" srcOrd="0" destOrd="0" presId="urn:microsoft.com/office/officeart/2005/8/layout/vProcess5"/>
    <dgm:cxn modelId="{803C5CCC-679E-4890-BD56-B58787CF5C86}" type="presOf" srcId="{83AE6D2A-CB29-4079-968F-824E44307117}" destId="{2FB40330-D9B7-4539-AFAA-A5FEFAB12C60}" srcOrd="1" destOrd="1" presId="urn:microsoft.com/office/officeart/2005/8/layout/vProcess5"/>
    <dgm:cxn modelId="{2B783DD5-FDF4-4E20-9576-F08CBCCE6350}" type="presOf" srcId="{CE395866-B046-4E79-AAF7-4630703A8834}" destId="{D451A1A3-97CC-4466-A160-267CB0496F89}" srcOrd="0" destOrd="0" presId="urn:microsoft.com/office/officeart/2005/8/layout/vProcess5"/>
    <dgm:cxn modelId="{12FA3AD7-E849-465C-A429-4D7946DD0F26}" type="presOf" srcId="{4D4D6122-07E9-4A7E-853B-1A0FAA5549C3}" destId="{685A1C38-EC4B-4F92-882A-029A4583FD2C}" srcOrd="0" destOrd="0" presId="urn:microsoft.com/office/officeart/2005/8/layout/vProcess5"/>
    <dgm:cxn modelId="{1BE490DF-A312-46A6-B8CD-87EB8FBCA97F}" srcId="{FAC84130-706F-4068-B85F-44E3B5BD1365}" destId="{CD089DC1-A416-4D41-A525-7ED7DDFC980F}" srcOrd="5" destOrd="0" parTransId="{FDECA4F7-8D18-4FE3-B65F-BCA8F04C6370}" sibTransId="{CC91A962-4519-45A1-AE90-52C6B0E2FA1D}"/>
    <dgm:cxn modelId="{E6DF67E0-923E-4E57-8539-0500BFF9DFD8}" srcId="{FAC84130-706F-4068-B85F-44E3B5BD1365}" destId="{6FFCFBAC-5CC9-49A3-8488-44E45B8154A4}" srcOrd="1" destOrd="0" parTransId="{441AC61E-83E7-492A-9F7D-A85A39204D7D}" sibTransId="{5AB0F44E-4D7C-458E-A241-0CAD028E8090}"/>
    <dgm:cxn modelId="{27E267E4-6553-4BD3-84A1-58041BF2DC2D}" srcId="{AFE3A1D6-4DBE-4EFB-827E-DDA740BE1E11}" destId="{EFB6FE00-4ABD-4793-9404-46D81F1D2923}" srcOrd="0" destOrd="0" parTransId="{A8CB8877-D44E-42D8-9035-2CAED9E78145}" sibTransId="{B8C21FC2-6B0C-404F-B0AB-B0C8FB93801D}"/>
    <dgm:cxn modelId="{B10272E5-FF17-4099-9A1A-9ECEF2A88F77}" srcId="{FAC84130-706F-4068-B85F-44E3B5BD1365}" destId="{DD9CE0F2-F31A-474B-ADAF-A97AAB2B6089}" srcOrd="10" destOrd="0" parTransId="{32175730-E500-462B-9216-571E150EFCA1}" sibTransId="{E2DA99B2-215B-4335-BA9E-A2369BD30FCD}"/>
    <dgm:cxn modelId="{18EA22F1-F99E-4802-B038-DD0F265A494A}" srcId="{FAC84130-706F-4068-B85F-44E3B5BD1365}" destId="{C998D535-8E3B-4FBE-8705-F4F2989809B1}" srcOrd="12" destOrd="0" parTransId="{50CBC9F0-30F4-4CC8-89D9-663825D0C416}" sibTransId="{821EA614-596D-4AE8-998D-59794EF76922}"/>
    <dgm:cxn modelId="{6B4A3AF3-330A-4B5A-A397-2C24759E449A}" type="presOf" srcId="{20ADD322-1929-4DF4-96F1-705A2EE4D8D8}" destId="{69ABEDDA-DAC2-4F60-A05C-EC02D25A42E9}" srcOrd="1" destOrd="1" presId="urn:microsoft.com/office/officeart/2005/8/layout/vProcess5"/>
    <dgm:cxn modelId="{327EEBF3-A044-4843-A42C-396065605DDC}" srcId="{0AADEA2E-3037-437E-8C1C-4FEDC5BF9FB2}" destId="{83AE6D2A-CB29-4079-968F-824E44307117}" srcOrd="0" destOrd="0" parTransId="{F9D5864C-144A-47FD-A49E-4AF323EC4C29}" sibTransId="{8254DA74-BA90-4551-A0A9-AB3370B398A1}"/>
    <dgm:cxn modelId="{5B0EB064-09AD-4FD3-ADFF-FC0A5E96CD85}" type="presParOf" srcId="{58008AC9-7C80-46F5-83F3-B153758F62E6}" destId="{50657D1F-1E8C-4735-9055-50D752190196}" srcOrd="0" destOrd="0" presId="urn:microsoft.com/office/officeart/2005/8/layout/vProcess5"/>
    <dgm:cxn modelId="{D5DDB303-485E-41AE-B687-378D5861C01C}" type="presParOf" srcId="{58008AC9-7C80-46F5-83F3-B153758F62E6}" destId="{0540AAC5-9C92-4D23-AAC5-2C9229606ADF}" srcOrd="1" destOrd="0" presId="urn:microsoft.com/office/officeart/2005/8/layout/vProcess5"/>
    <dgm:cxn modelId="{6D0DF748-4565-4529-8157-D66309A4D382}" type="presParOf" srcId="{58008AC9-7C80-46F5-83F3-B153758F62E6}" destId="{9C629276-654E-4F9C-9F89-BE7F89B7386B}" srcOrd="2" destOrd="0" presId="urn:microsoft.com/office/officeart/2005/8/layout/vProcess5"/>
    <dgm:cxn modelId="{783C2323-1DE0-4BB4-884B-D4AF6A10BE29}" type="presParOf" srcId="{58008AC9-7C80-46F5-83F3-B153758F62E6}" destId="{D451A1A3-97CC-4466-A160-267CB0496F89}" srcOrd="3" destOrd="0" presId="urn:microsoft.com/office/officeart/2005/8/layout/vProcess5"/>
    <dgm:cxn modelId="{B6CAA177-B8CA-485E-B725-88726E865371}" type="presParOf" srcId="{58008AC9-7C80-46F5-83F3-B153758F62E6}" destId="{EDE7B2D1-2C4E-49FB-B0D2-AF7B5BF598B8}" srcOrd="4" destOrd="0" presId="urn:microsoft.com/office/officeart/2005/8/layout/vProcess5"/>
    <dgm:cxn modelId="{E51F920A-BCB3-4541-8201-FC1CDB5A8B5F}" type="presParOf" srcId="{58008AC9-7C80-46F5-83F3-B153758F62E6}" destId="{798553EC-BDF6-4C03-BC9C-D68C3CC327DD}" srcOrd="5" destOrd="0" presId="urn:microsoft.com/office/officeart/2005/8/layout/vProcess5"/>
    <dgm:cxn modelId="{CE670438-E272-47B0-BABC-1F0A6E5A4411}" type="presParOf" srcId="{58008AC9-7C80-46F5-83F3-B153758F62E6}" destId="{685A1C38-EC4B-4F92-882A-029A4583FD2C}" srcOrd="6" destOrd="0" presId="urn:microsoft.com/office/officeart/2005/8/layout/vProcess5"/>
    <dgm:cxn modelId="{70949556-41C1-4C69-8737-FE4985857BEB}" type="presParOf" srcId="{58008AC9-7C80-46F5-83F3-B153758F62E6}" destId="{C2A67E4C-57D0-4C4A-892F-80D2B35C8AF3}" srcOrd="7" destOrd="0" presId="urn:microsoft.com/office/officeart/2005/8/layout/vProcess5"/>
    <dgm:cxn modelId="{E6C2AEC6-939E-498C-A2FF-F1A60CE44272}" type="presParOf" srcId="{58008AC9-7C80-46F5-83F3-B153758F62E6}" destId="{D53B0D18-F82D-4F03-A775-7E585AFA2D23}" srcOrd="8" destOrd="0" presId="urn:microsoft.com/office/officeart/2005/8/layout/vProcess5"/>
    <dgm:cxn modelId="{40D27FCC-A0B5-4C99-912D-1EB09CDD0642}" type="presParOf" srcId="{58008AC9-7C80-46F5-83F3-B153758F62E6}" destId="{D80586B9-44E7-491E-BAB8-4111CD11646C}" srcOrd="9" destOrd="0" presId="urn:microsoft.com/office/officeart/2005/8/layout/vProcess5"/>
    <dgm:cxn modelId="{492E38EC-1DE9-4EDF-A597-AAE9119BD2E8}" type="presParOf" srcId="{58008AC9-7C80-46F5-83F3-B153758F62E6}" destId="{F76CC880-6F3A-44FE-8DBF-C037210C341B}" srcOrd="10" destOrd="0" presId="urn:microsoft.com/office/officeart/2005/8/layout/vProcess5"/>
    <dgm:cxn modelId="{4B568837-7513-4675-A6B5-A2EAD2CB4E93}" type="presParOf" srcId="{58008AC9-7C80-46F5-83F3-B153758F62E6}" destId="{69ABEDDA-DAC2-4F60-A05C-EC02D25A42E9}" srcOrd="11" destOrd="0" presId="urn:microsoft.com/office/officeart/2005/8/layout/vProcess5"/>
    <dgm:cxn modelId="{8C78D2DC-21B3-4523-A6E5-AC1F35C6EC21}" type="presParOf" srcId="{58008AC9-7C80-46F5-83F3-B153758F62E6}" destId="{DE89C9D3-CDE1-407D-B62A-1DD3DBE2408B}" srcOrd="12" destOrd="0" presId="urn:microsoft.com/office/officeart/2005/8/layout/vProcess5"/>
    <dgm:cxn modelId="{9E29A729-3FC4-48AA-8E0D-402BD54A4FE2}" type="presParOf" srcId="{58008AC9-7C80-46F5-83F3-B153758F62E6}" destId="{2FB40330-D9B7-4539-AFAA-A5FEFAB12C60}" srcOrd="13" destOrd="0" presId="urn:microsoft.com/office/officeart/2005/8/layout/vProcess5"/>
    <dgm:cxn modelId="{BDE9D38F-5B27-4077-9C17-A91448F8A950}" type="presParOf" srcId="{58008AC9-7C80-46F5-83F3-B153758F62E6}" destId="{AB2743D5-64A8-43E2-A427-D958EB1FAFA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C84130-706F-4068-B85F-44E3B5BD1365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CD089DC1-A416-4D41-A525-7ED7DDFC980F}">
      <dgm:prSet custT="1"/>
      <dgm:spPr>
        <a:xfrm>
          <a:off x="0" y="0"/>
          <a:ext cx="6578822" cy="1225867"/>
        </a:xfrm>
        <a:solidFill>
          <a:schemeClr val="tx2">
            <a:lumMod val="50000"/>
            <a:lumOff val="50000"/>
          </a:schemeClr>
        </a:solidFill>
      </dgm:spPr>
      <dgm:t>
        <a:bodyPr/>
        <a:lstStyle/>
        <a:p>
          <a:pPr>
            <a:buNone/>
          </a:pPr>
          <a:r>
            <a:rPr lang="en-US" sz="2400" dirty="0">
              <a:latin typeface="Calibri" panose="020F0502020204030204"/>
              <a:ea typeface="+mn-ea"/>
              <a:cs typeface="+mn-cs"/>
            </a:rPr>
            <a:t>Confirm IAS payment receipt with staff</a:t>
          </a:r>
          <a:endParaRPr lang="en-US" sz="2400" baseline="30000" dirty="0">
            <a:latin typeface="Calibri" panose="020F0502020204030204"/>
            <a:ea typeface="+mn-ea"/>
            <a:cs typeface="+mn-cs"/>
          </a:endParaRPr>
        </a:p>
      </dgm:t>
    </dgm:pt>
    <dgm:pt modelId="{FDECA4F7-8D18-4FE3-B65F-BCA8F04C6370}" type="parTrans" cxnId="{1BE490DF-A312-46A6-B8CD-87EB8FBCA97F}">
      <dgm:prSet/>
      <dgm:spPr/>
      <dgm:t>
        <a:bodyPr/>
        <a:lstStyle/>
        <a:p>
          <a:endParaRPr lang="en-US"/>
        </a:p>
      </dgm:t>
    </dgm:pt>
    <dgm:pt modelId="{CC91A962-4519-45A1-AE90-52C6B0E2FA1D}" type="sibTrans" cxnId="{1BE490DF-A312-46A6-B8CD-87EB8FBCA97F}">
      <dgm:prSet/>
      <dgm:spPr>
        <a:xfrm>
          <a:off x="5782008" y="895564"/>
          <a:ext cx="796813" cy="796813"/>
        </a:xfr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3F97C9F-C7B4-4BF9-8D27-D3F068D43F51}">
      <dgm:prSet custT="1"/>
      <dgm:spPr>
        <a:xfrm>
          <a:off x="491275" y="1396126"/>
          <a:ext cx="6578822" cy="1225867"/>
        </a:xfrm>
        <a:solidFill>
          <a:srgbClr val="7030A0"/>
        </a:solidFill>
      </dgm:spPr>
      <dgm:t>
        <a:bodyPr/>
        <a:lstStyle/>
        <a:p>
          <a:pPr>
            <a:buNone/>
          </a:pPr>
          <a:r>
            <a:rPr lang="en-US" sz="2400" dirty="0">
              <a:latin typeface="Calibri" panose="020F0502020204030204"/>
              <a:ea typeface="+mn-ea"/>
              <a:cs typeface="+mn-cs"/>
            </a:rPr>
            <a:t>Submit first draft of IAS for staff review</a:t>
          </a:r>
          <a:endParaRPr lang="en-US" sz="2400">
            <a:latin typeface="Calibri" panose="020F0502020204030204"/>
            <a:ea typeface="+mn-ea"/>
            <a:cs typeface="+mn-cs"/>
          </a:endParaRPr>
        </a:p>
      </dgm:t>
    </dgm:pt>
    <dgm:pt modelId="{C89C1294-FA1E-45E7-BE99-391EE2F97D99}" type="parTrans" cxnId="{D119589B-A9E5-4C8D-BFB7-58CC3FA2E0B2}">
      <dgm:prSet/>
      <dgm:spPr/>
      <dgm:t>
        <a:bodyPr/>
        <a:lstStyle/>
        <a:p>
          <a:endParaRPr lang="en-US"/>
        </a:p>
      </dgm:t>
    </dgm:pt>
    <dgm:pt modelId="{7ED0F440-2114-4922-ABD0-9C2AC76482D2}" type="sibTrans" cxnId="{D119589B-A9E5-4C8D-BFB7-58CC3FA2E0B2}">
      <dgm:prSet/>
      <dgm:spPr>
        <a:xfrm>
          <a:off x="6273284" y="2291691"/>
          <a:ext cx="796813" cy="796813"/>
        </a:xfr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3C0B1F4-A2E5-4010-BB53-142FC07D29D7}">
      <dgm:prSet custT="1"/>
      <dgm:spPr>
        <a:xfrm>
          <a:off x="1464287" y="3731181"/>
          <a:ext cx="6578822" cy="1225867"/>
        </a:xfrm>
        <a:solidFill>
          <a:schemeClr val="tx2">
            <a:lumMod val="50000"/>
            <a:lumOff val="50000"/>
          </a:schemeClr>
        </a:solidFill>
      </dgm:spPr>
      <dgm:t>
        <a:bodyPr/>
        <a:lstStyle/>
        <a:p>
          <a:pPr>
            <a:buNone/>
          </a:pPr>
          <a:r>
            <a:rPr lang="en-US" sz="2400" dirty="0">
              <a:latin typeface="Calibri" panose="020F0502020204030204"/>
              <a:ea typeface="+mn-ea"/>
              <a:cs typeface="+mn-cs"/>
            </a:rPr>
            <a:t>Review and edit IAS draft</a:t>
          </a:r>
          <a:endParaRPr lang="en-US" sz="2400">
            <a:latin typeface="Calibri" panose="020F0502020204030204"/>
            <a:ea typeface="+mn-ea"/>
            <a:cs typeface="+mn-cs"/>
          </a:endParaRPr>
        </a:p>
      </dgm:t>
    </dgm:pt>
    <dgm:pt modelId="{E1F3A774-17A5-4114-B2DE-ED8391B9F37B}" type="parTrans" cxnId="{EFB6C110-B3B1-4DF2-9294-6166F78F0B72}">
      <dgm:prSet/>
      <dgm:spPr/>
      <dgm:t>
        <a:bodyPr/>
        <a:lstStyle/>
        <a:p>
          <a:endParaRPr lang="en-US"/>
        </a:p>
      </dgm:t>
    </dgm:pt>
    <dgm:pt modelId="{713903CA-998F-4241-BBA1-C89A857D1743}" type="sibTrans" cxnId="{EFB6C110-B3B1-4DF2-9294-6166F78F0B72}">
      <dgm:prSet/>
      <dgm:spPr>
        <a:xfrm>
          <a:off x="7265357" y="4667556"/>
          <a:ext cx="796813" cy="796813"/>
        </a:xfrm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1585CD2-A160-4729-A5B2-C60C558C7F07}">
      <dgm:prSet custT="1"/>
      <dgm:spPr>
        <a:xfrm>
          <a:off x="1464287" y="3731181"/>
          <a:ext cx="6578822" cy="1225867"/>
        </a:xfrm>
        <a:solidFill>
          <a:schemeClr val="tx2">
            <a:lumMod val="50000"/>
            <a:lumOff val="50000"/>
          </a:schemeClr>
        </a:solidFill>
      </dgm:spPr>
      <dgm:t>
        <a:bodyPr/>
        <a:lstStyle/>
        <a:p>
          <a:pPr>
            <a:buChar char="•"/>
          </a:pPr>
          <a:r>
            <a:rPr lang="en-US" sz="1600">
              <a:latin typeface="Calibri" panose="020F0502020204030204"/>
              <a:ea typeface="+mn-ea"/>
              <a:cs typeface="+mn-cs"/>
            </a:rPr>
            <a:t>Experience indicates that 2-3 drafts are typically needed before the IAS is ready for submission to the Council for a decision</a:t>
          </a:r>
        </a:p>
      </dgm:t>
    </dgm:pt>
    <dgm:pt modelId="{73206997-4F00-409C-B898-6119C151D39C}" type="parTrans" cxnId="{BDD92C72-2632-46F6-BF3F-E0FC6936FB8A}">
      <dgm:prSet/>
      <dgm:spPr/>
      <dgm:t>
        <a:bodyPr/>
        <a:lstStyle/>
        <a:p>
          <a:endParaRPr lang="en-US"/>
        </a:p>
      </dgm:t>
    </dgm:pt>
    <dgm:pt modelId="{9748C274-D8B4-4BB8-A251-1B220706CB22}" type="sibTrans" cxnId="{BDD92C72-2632-46F6-BF3F-E0FC6936FB8A}">
      <dgm:prSet/>
      <dgm:spPr/>
      <dgm:t>
        <a:bodyPr/>
        <a:lstStyle/>
        <a:p>
          <a:endParaRPr lang="en-US"/>
        </a:p>
      </dgm:t>
    </dgm:pt>
    <dgm:pt modelId="{1DA6F878-2883-4FE3-93AC-D35740FEADFE}">
      <dgm:prSet/>
      <dgm:spPr>
        <a:xfrm>
          <a:off x="0" y="0"/>
          <a:ext cx="6578822" cy="1225867"/>
        </a:xfrm>
        <a:solidFill>
          <a:schemeClr val="tx2">
            <a:lumMod val="50000"/>
            <a:lumOff val="50000"/>
          </a:schemeClr>
        </a:solidFill>
      </dgm:spPr>
      <dgm:t>
        <a:bodyPr/>
        <a:lstStyle/>
        <a:p>
          <a:pPr>
            <a:buChar char="•"/>
          </a:pPr>
          <a:r>
            <a:rPr lang="en-US" sz="1700">
              <a:latin typeface="Calibri" panose="020F0502020204030204"/>
              <a:ea typeface="+mn-ea"/>
              <a:cs typeface="+mn-cs"/>
            </a:rPr>
            <a:t>Do not send first draft of IAS until you have confirmed that the IAS review fee payment has been received at the CEPH office. Confirm with kvarol@ceph.org</a:t>
          </a:r>
          <a:endParaRPr lang="en-US" sz="1700" baseline="30000" dirty="0">
            <a:latin typeface="Calibri" panose="020F0502020204030204"/>
            <a:ea typeface="+mn-ea"/>
            <a:cs typeface="+mn-cs"/>
          </a:endParaRPr>
        </a:p>
      </dgm:t>
    </dgm:pt>
    <dgm:pt modelId="{19E95F49-F108-43C4-A396-8FCBCA611247}" type="parTrans" cxnId="{36F18F04-F3CB-4D69-9A9B-12CD0A6C5584}">
      <dgm:prSet/>
      <dgm:spPr/>
      <dgm:t>
        <a:bodyPr/>
        <a:lstStyle/>
        <a:p>
          <a:endParaRPr lang="en-US"/>
        </a:p>
      </dgm:t>
    </dgm:pt>
    <dgm:pt modelId="{A6140A8A-34A2-404F-B6DB-531031F4AADF}" type="sibTrans" cxnId="{36F18F04-F3CB-4D69-9A9B-12CD0A6C5584}">
      <dgm:prSet/>
      <dgm:spPr/>
      <dgm:t>
        <a:bodyPr/>
        <a:lstStyle/>
        <a:p>
          <a:endParaRPr lang="en-US"/>
        </a:p>
      </dgm:t>
    </dgm:pt>
    <dgm:pt modelId="{2F72F4C1-3D21-445F-A541-73DDAE68622E}">
      <dgm:prSet custT="1"/>
      <dgm:spPr>
        <a:xfrm>
          <a:off x="973012" y="2847975"/>
          <a:ext cx="6578822" cy="619124"/>
        </a:xfrm>
        <a:solidFill>
          <a:schemeClr val="tx2">
            <a:lumMod val="50000"/>
            <a:lumOff val="50000"/>
          </a:schemeClr>
        </a:solidFill>
      </dgm:spPr>
      <dgm:t>
        <a:bodyPr/>
        <a:lstStyle/>
        <a:p>
          <a:pPr>
            <a:buNone/>
          </a:pPr>
          <a:r>
            <a:rPr lang="en-US" sz="2400" dirty="0">
              <a:latin typeface="Calibri" panose="020F0502020204030204"/>
              <a:ea typeface="+mn-ea"/>
              <a:cs typeface="+mn-cs"/>
            </a:rPr>
            <a:t>Receive staff feedback</a:t>
          </a:r>
          <a:endParaRPr lang="en-US" sz="2400">
            <a:latin typeface="Calibri" panose="020F0502020204030204"/>
            <a:ea typeface="+mn-ea"/>
            <a:cs typeface="+mn-cs"/>
          </a:endParaRPr>
        </a:p>
      </dgm:t>
    </dgm:pt>
    <dgm:pt modelId="{363E69B8-52EE-4589-9A2A-53770CB8F2A3}" type="parTrans" cxnId="{15341A08-30DF-4904-B492-F1BD736E0603}">
      <dgm:prSet/>
      <dgm:spPr/>
      <dgm:t>
        <a:bodyPr/>
        <a:lstStyle/>
        <a:p>
          <a:endParaRPr lang="en-US"/>
        </a:p>
      </dgm:t>
    </dgm:pt>
    <dgm:pt modelId="{A30DADEB-52A9-4A45-88CB-EF27A8223FDA}" type="sibTrans" cxnId="{15341A08-30DF-4904-B492-F1BD736E0603}">
      <dgm:prSet/>
      <dgm:spPr>
        <a:xfrm>
          <a:off x="6764559" y="3181609"/>
          <a:ext cx="796813" cy="796813"/>
        </a:xfr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A3F948F-C292-4055-AFB7-6FB119DF2028}">
      <dgm:prSet custT="1"/>
      <dgm:spPr>
        <a:xfrm>
          <a:off x="491275" y="1396126"/>
          <a:ext cx="6578822" cy="1225867"/>
        </a:xfrm>
        <a:solidFill>
          <a:srgbClr val="7030A0"/>
        </a:solidFill>
      </dgm:spPr>
      <dgm:t>
        <a:bodyPr/>
        <a:lstStyle/>
        <a:p>
          <a:pPr>
            <a:buChar char="•"/>
          </a:pPr>
          <a:r>
            <a:rPr lang="en-US" sz="1600">
              <a:latin typeface="Calibri" panose="020F0502020204030204"/>
              <a:ea typeface="+mn-ea"/>
              <a:cs typeface="+mn-cs"/>
            </a:rPr>
            <a:t>Fill in the date that you expect to submit the first draft of your IAS. Experience indicates that you will need a minimum of six weeks between submitting the first draft and the final draft of the IAS</a:t>
          </a:r>
        </a:p>
      </dgm:t>
    </dgm:pt>
    <dgm:pt modelId="{61108310-FE76-44C7-ADA5-20388583B2C3}" type="parTrans" cxnId="{86537289-FE50-4505-8F93-03EB784B5461}">
      <dgm:prSet/>
      <dgm:spPr/>
      <dgm:t>
        <a:bodyPr/>
        <a:lstStyle/>
        <a:p>
          <a:endParaRPr lang="en-US"/>
        </a:p>
      </dgm:t>
    </dgm:pt>
    <dgm:pt modelId="{9B4E6350-9D5C-4F5C-B6AD-48E46BF35FD4}" type="sibTrans" cxnId="{86537289-FE50-4505-8F93-03EB784B5461}">
      <dgm:prSet/>
      <dgm:spPr/>
      <dgm:t>
        <a:bodyPr/>
        <a:lstStyle/>
        <a:p>
          <a:endParaRPr lang="en-US"/>
        </a:p>
      </dgm:t>
    </dgm:pt>
    <dgm:pt modelId="{0F8EC403-3C5E-4AC4-BBD2-9D282F6DFCBC}">
      <dgm:prSet custT="1"/>
      <dgm:spPr>
        <a:xfrm>
          <a:off x="491275" y="1396126"/>
          <a:ext cx="6578822" cy="1225867"/>
        </a:xfrm>
        <a:solidFill>
          <a:srgbClr val="7030A0"/>
        </a:solidFill>
      </dgm:spPr>
      <dgm:t>
        <a:bodyPr/>
        <a:lstStyle/>
        <a:p>
          <a:pPr>
            <a:buChar char="•"/>
          </a:pPr>
          <a:r>
            <a:rPr lang="en-US" sz="1600">
              <a:latin typeface="Calibri" panose="020F0502020204030204"/>
              <a:ea typeface="+mn-ea"/>
              <a:cs typeface="+mn-cs"/>
            </a:rPr>
            <a:t>Date: </a:t>
          </a:r>
          <a:r>
            <a:rPr lang="en-US" sz="1400">
              <a:latin typeface="Calibri" panose="020F0502020204030204"/>
              <a:ea typeface="+mn-ea"/>
              <a:cs typeface="+mn-cs"/>
            </a:rPr>
            <a:t>_______________</a:t>
          </a:r>
        </a:p>
      </dgm:t>
    </dgm:pt>
    <dgm:pt modelId="{26474D73-0B14-4C3D-907B-7A733D37C4E7}" type="parTrans" cxnId="{B60E9751-B4E9-4998-A7B2-AEC5CD277627}">
      <dgm:prSet/>
      <dgm:spPr/>
      <dgm:t>
        <a:bodyPr/>
        <a:lstStyle/>
        <a:p>
          <a:endParaRPr lang="en-US"/>
        </a:p>
      </dgm:t>
    </dgm:pt>
    <dgm:pt modelId="{EAAE20D7-F06D-414E-AAA7-53A2BF9B0467}" type="sibTrans" cxnId="{B60E9751-B4E9-4998-A7B2-AEC5CD277627}">
      <dgm:prSet/>
      <dgm:spPr/>
      <dgm:t>
        <a:bodyPr/>
        <a:lstStyle/>
        <a:p>
          <a:endParaRPr lang="en-US"/>
        </a:p>
      </dgm:t>
    </dgm:pt>
    <dgm:pt modelId="{B2FA0227-4EDB-4ED1-AFEB-2143CE24B343}">
      <dgm:prSet custT="1"/>
      <dgm:spPr>
        <a:xfrm>
          <a:off x="973012" y="2847975"/>
          <a:ext cx="6578822" cy="619124"/>
        </a:xfrm>
        <a:solidFill>
          <a:schemeClr val="tx2">
            <a:lumMod val="50000"/>
            <a:lumOff val="50000"/>
          </a:schemeClr>
        </a:solidFill>
      </dgm:spPr>
      <dgm:t>
        <a:bodyPr/>
        <a:lstStyle/>
        <a:p>
          <a:pPr>
            <a:buNone/>
          </a:pPr>
          <a:r>
            <a:rPr lang="en-US" sz="1600">
              <a:latin typeface="Calibri" panose="020F0502020204030204"/>
              <a:ea typeface="+mn-ea"/>
              <a:cs typeface="+mn-cs"/>
            </a:rPr>
            <a:t>Staff will provide feedback within two weeks</a:t>
          </a:r>
        </a:p>
      </dgm:t>
    </dgm:pt>
    <dgm:pt modelId="{D0BCE03E-4E37-4F5E-B8D0-36EDDDF78BE0}" type="parTrans" cxnId="{FEE1AC62-424E-40B1-BEE1-BAFB839008A9}">
      <dgm:prSet/>
      <dgm:spPr/>
      <dgm:t>
        <a:bodyPr/>
        <a:lstStyle/>
        <a:p>
          <a:endParaRPr lang="en-US"/>
        </a:p>
      </dgm:t>
    </dgm:pt>
    <dgm:pt modelId="{5A5001A4-DF37-4A96-B61E-841B7376F9FB}" type="sibTrans" cxnId="{FEE1AC62-424E-40B1-BEE1-BAFB839008A9}">
      <dgm:prSet/>
      <dgm:spPr/>
      <dgm:t>
        <a:bodyPr/>
        <a:lstStyle/>
        <a:p>
          <a:endParaRPr lang="en-US"/>
        </a:p>
      </dgm:t>
    </dgm:pt>
    <dgm:pt modelId="{58008AC9-7C80-46F5-83F3-B153758F62E6}" type="pres">
      <dgm:prSet presAssocID="{FAC84130-706F-4068-B85F-44E3B5BD1365}" presName="outerComposite" presStyleCnt="0">
        <dgm:presLayoutVars>
          <dgm:chMax val="5"/>
          <dgm:dir/>
          <dgm:resizeHandles val="exact"/>
        </dgm:presLayoutVars>
      </dgm:prSet>
      <dgm:spPr/>
    </dgm:pt>
    <dgm:pt modelId="{50657D1F-1E8C-4735-9055-50D752190196}" type="pres">
      <dgm:prSet presAssocID="{FAC84130-706F-4068-B85F-44E3B5BD1365}" presName="dummyMaxCanvas" presStyleCnt="0">
        <dgm:presLayoutVars/>
      </dgm:prSet>
      <dgm:spPr/>
    </dgm:pt>
    <dgm:pt modelId="{E17B28E9-9A8F-444E-B86D-76B580224BC0}" type="pres">
      <dgm:prSet presAssocID="{FAC84130-706F-4068-B85F-44E3B5BD1365}" presName="FourNodes_1" presStyleLbl="node1" presStyleIdx="0" presStyleCnt="4" custLinFactNeighborY="2879">
        <dgm:presLayoutVars>
          <dgm:bulletEnabled val="1"/>
        </dgm:presLayoutVars>
      </dgm:prSet>
      <dgm:spPr/>
    </dgm:pt>
    <dgm:pt modelId="{76D70AD4-0545-4652-AA6D-9C6A5EE0778B}" type="pres">
      <dgm:prSet presAssocID="{FAC84130-706F-4068-B85F-44E3B5BD1365}" presName="FourNodes_2" presStyleLbl="node1" presStyleIdx="1" presStyleCnt="4" custScaleY="124486" custLinFactNeighborX="126" custLinFactNeighborY="12667">
        <dgm:presLayoutVars>
          <dgm:bulletEnabled val="1"/>
        </dgm:presLayoutVars>
      </dgm:prSet>
      <dgm:spPr/>
    </dgm:pt>
    <dgm:pt modelId="{3AB07911-6DC5-43F2-881C-83FCE3EC7577}" type="pres">
      <dgm:prSet presAssocID="{FAC84130-706F-4068-B85F-44E3B5BD1365}" presName="FourNodes_3" presStyleLbl="node1" presStyleIdx="2" presStyleCnt="4" custScaleY="62904" custLinFactNeighborX="0" custLinFactNeighborY="3455">
        <dgm:presLayoutVars>
          <dgm:bulletEnabled val="1"/>
        </dgm:presLayoutVars>
      </dgm:prSet>
      <dgm:spPr/>
    </dgm:pt>
    <dgm:pt modelId="{FD11A66D-C5B4-4DF5-BF5D-2F9C33D96012}" type="pres">
      <dgm:prSet presAssocID="{FAC84130-706F-4068-B85F-44E3B5BD1365}" presName="FourNodes_4" presStyleLbl="node1" presStyleIdx="3" presStyleCnt="4" custLinFactNeighborY="-14393">
        <dgm:presLayoutVars>
          <dgm:bulletEnabled val="1"/>
        </dgm:presLayoutVars>
      </dgm:prSet>
      <dgm:spPr/>
    </dgm:pt>
    <dgm:pt modelId="{97811103-F222-47CF-A836-7EA2F4E3E52D}" type="pres">
      <dgm:prSet presAssocID="{FAC84130-706F-4068-B85F-44E3B5BD1365}" presName="FourConn_1-2" presStyleLbl="fgAccFollowNode1" presStyleIdx="0" presStyleCnt="3">
        <dgm:presLayoutVars>
          <dgm:bulletEnabled val="1"/>
        </dgm:presLayoutVars>
      </dgm:prSet>
      <dgm:spPr/>
    </dgm:pt>
    <dgm:pt modelId="{55C74637-42DF-4619-AFDE-CE46B3B775DB}" type="pres">
      <dgm:prSet presAssocID="{FAC84130-706F-4068-B85F-44E3B5BD1365}" presName="FourConn_2-3" presStyleLbl="fgAccFollowNode1" presStyleIdx="1" presStyleCnt="3" custLinFactNeighborX="886" custLinFactNeighborY="31888">
        <dgm:presLayoutVars>
          <dgm:bulletEnabled val="1"/>
        </dgm:presLayoutVars>
      </dgm:prSet>
      <dgm:spPr/>
    </dgm:pt>
    <dgm:pt modelId="{CEF1C466-73B3-4BCB-872D-C60A6E9CC6F8}" type="pres">
      <dgm:prSet presAssocID="{FAC84130-706F-4068-B85F-44E3B5BD1365}" presName="FourConn_3-4" presStyleLbl="fgAccFollowNode1" presStyleIdx="2" presStyleCnt="3" custLinFactNeighborY="-22144">
        <dgm:presLayoutVars>
          <dgm:bulletEnabled val="1"/>
        </dgm:presLayoutVars>
      </dgm:prSet>
      <dgm:spPr/>
    </dgm:pt>
    <dgm:pt modelId="{58A47504-9579-415E-AE25-B7B6FBA444C5}" type="pres">
      <dgm:prSet presAssocID="{FAC84130-706F-4068-B85F-44E3B5BD1365}" presName="FourNodes_1_text" presStyleLbl="node1" presStyleIdx="3" presStyleCnt="4">
        <dgm:presLayoutVars>
          <dgm:bulletEnabled val="1"/>
        </dgm:presLayoutVars>
      </dgm:prSet>
      <dgm:spPr/>
    </dgm:pt>
    <dgm:pt modelId="{DAFF64B5-48F2-4D86-A044-8B18D49ABD0E}" type="pres">
      <dgm:prSet presAssocID="{FAC84130-706F-4068-B85F-44E3B5BD1365}" presName="FourNodes_2_text" presStyleLbl="node1" presStyleIdx="3" presStyleCnt="4">
        <dgm:presLayoutVars>
          <dgm:bulletEnabled val="1"/>
        </dgm:presLayoutVars>
      </dgm:prSet>
      <dgm:spPr/>
    </dgm:pt>
    <dgm:pt modelId="{7B0B6F58-963B-4947-9E1A-A86E36068979}" type="pres">
      <dgm:prSet presAssocID="{FAC84130-706F-4068-B85F-44E3B5BD1365}" presName="FourNodes_3_text" presStyleLbl="node1" presStyleIdx="3" presStyleCnt="4">
        <dgm:presLayoutVars>
          <dgm:bulletEnabled val="1"/>
        </dgm:presLayoutVars>
      </dgm:prSet>
      <dgm:spPr/>
    </dgm:pt>
    <dgm:pt modelId="{94453859-C4DD-4646-B991-47C57B72A4BF}" type="pres">
      <dgm:prSet presAssocID="{FAC84130-706F-4068-B85F-44E3B5BD1365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8AC66704-35C8-4855-8B1F-520F321ABFD3}" type="presOf" srcId="{CC91A962-4519-45A1-AE90-52C6B0E2FA1D}" destId="{97811103-F222-47CF-A836-7EA2F4E3E52D}" srcOrd="0" destOrd="0" presId="urn:microsoft.com/office/officeart/2005/8/layout/vProcess5"/>
    <dgm:cxn modelId="{36F18F04-F3CB-4D69-9A9B-12CD0A6C5584}" srcId="{CD089DC1-A416-4D41-A525-7ED7DDFC980F}" destId="{1DA6F878-2883-4FE3-93AC-D35740FEADFE}" srcOrd="0" destOrd="0" parTransId="{19E95F49-F108-43C4-A396-8FCBCA611247}" sibTransId="{A6140A8A-34A2-404F-B6DB-531031F4AADF}"/>
    <dgm:cxn modelId="{F64C8607-547D-4F35-A865-937354379386}" type="presOf" srcId="{8A3F948F-C292-4055-AFB7-6FB119DF2028}" destId="{76D70AD4-0545-4652-AA6D-9C6A5EE0778B}" srcOrd="0" destOrd="1" presId="urn:microsoft.com/office/officeart/2005/8/layout/vProcess5"/>
    <dgm:cxn modelId="{15341A08-30DF-4904-B492-F1BD736E0603}" srcId="{FAC84130-706F-4068-B85F-44E3B5BD1365}" destId="{2F72F4C1-3D21-445F-A541-73DDAE68622E}" srcOrd="2" destOrd="0" parTransId="{363E69B8-52EE-4589-9A2A-53770CB8F2A3}" sibTransId="{A30DADEB-52A9-4A45-88CB-EF27A8223FDA}"/>
    <dgm:cxn modelId="{EFB6C110-B3B1-4DF2-9294-6166F78F0B72}" srcId="{FAC84130-706F-4068-B85F-44E3B5BD1365}" destId="{A3C0B1F4-A2E5-4010-BB53-142FC07D29D7}" srcOrd="3" destOrd="0" parTransId="{E1F3A774-17A5-4114-B2DE-ED8391B9F37B}" sibTransId="{713903CA-998F-4241-BBA1-C89A857D1743}"/>
    <dgm:cxn modelId="{C5F40711-9B1C-4FEE-9AD1-0030C1A16139}" type="presOf" srcId="{CD089DC1-A416-4D41-A525-7ED7DDFC980F}" destId="{58A47504-9579-415E-AE25-B7B6FBA444C5}" srcOrd="1" destOrd="0" presId="urn:microsoft.com/office/officeart/2005/8/layout/vProcess5"/>
    <dgm:cxn modelId="{760D9813-A6F1-457A-B668-7AADA054E38F}" type="presOf" srcId="{B2FA0227-4EDB-4ED1-AFEB-2143CE24B343}" destId="{3AB07911-6DC5-43F2-881C-83FCE3EC7577}" srcOrd="0" destOrd="1" presId="urn:microsoft.com/office/officeart/2005/8/layout/vProcess5"/>
    <dgm:cxn modelId="{DBBDC31B-5CCD-4508-BC16-5AE3234A684D}" type="presOf" srcId="{2F72F4C1-3D21-445F-A541-73DDAE68622E}" destId="{7B0B6F58-963B-4947-9E1A-A86E36068979}" srcOrd="1" destOrd="0" presId="urn:microsoft.com/office/officeart/2005/8/layout/vProcess5"/>
    <dgm:cxn modelId="{B2936D24-B919-4BB5-872A-6A8164F60667}" type="presOf" srcId="{E3F97C9F-C7B4-4BF9-8D27-D3F068D43F51}" destId="{DAFF64B5-48F2-4D86-A044-8B18D49ABD0E}" srcOrd="1" destOrd="0" presId="urn:microsoft.com/office/officeart/2005/8/layout/vProcess5"/>
    <dgm:cxn modelId="{23944D28-C8B0-40F1-A5EE-2EA3854B36C8}" type="presOf" srcId="{CD089DC1-A416-4D41-A525-7ED7DDFC980F}" destId="{E17B28E9-9A8F-444E-B86D-76B580224BC0}" srcOrd="0" destOrd="0" presId="urn:microsoft.com/office/officeart/2005/8/layout/vProcess5"/>
    <dgm:cxn modelId="{0B794837-F16A-476D-80A5-336FDE756061}" type="presOf" srcId="{1DA6F878-2883-4FE3-93AC-D35740FEADFE}" destId="{E17B28E9-9A8F-444E-B86D-76B580224BC0}" srcOrd="0" destOrd="1" presId="urn:microsoft.com/office/officeart/2005/8/layout/vProcess5"/>
    <dgm:cxn modelId="{D48CAD38-65DA-4EFC-82E4-3604E8FCB03A}" type="presOf" srcId="{21585CD2-A160-4729-A5B2-C60C558C7F07}" destId="{94453859-C4DD-4646-B991-47C57B72A4BF}" srcOrd="1" destOrd="1" presId="urn:microsoft.com/office/officeart/2005/8/layout/vProcess5"/>
    <dgm:cxn modelId="{FEE1AC62-424E-40B1-BEE1-BAFB839008A9}" srcId="{2F72F4C1-3D21-445F-A541-73DDAE68622E}" destId="{B2FA0227-4EDB-4ED1-AFEB-2143CE24B343}" srcOrd="0" destOrd="0" parTransId="{D0BCE03E-4E37-4F5E-B8D0-36EDDDF78BE0}" sibTransId="{5A5001A4-DF37-4A96-B61E-841B7376F9FB}"/>
    <dgm:cxn modelId="{635AA165-35B5-451D-B189-26F943ED8184}" type="presOf" srcId="{A3C0B1F4-A2E5-4010-BB53-142FC07D29D7}" destId="{FD11A66D-C5B4-4DF5-BF5D-2F9C33D96012}" srcOrd="0" destOrd="0" presId="urn:microsoft.com/office/officeart/2005/8/layout/vProcess5"/>
    <dgm:cxn modelId="{EF219A47-2482-4A3B-AFA7-617B680F305B}" type="presOf" srcId="{0F8EC403-3C5E-4AC4-BBD2-9D282F6DFCBC}" destId="{76D70AD4-0545-4652-AA6D-9C6A5EE0778B}" srcOrd="0" destOrd="2" presId="urn:microsoft.com/office/officeart/2005/8/layout/vProcess5"/>
    <dgm:cxn modelId="{DA2CEA48-4CC1-434C-819B-54E4255C5606}" type="presOf" srcId="{1DA6F878-2883-4FE3-93AC-D35740FEADFE}" destId="{58A47504-9579-415E-AE25-B7B6FBA444C5}" srcOrd="1" destOrd="1" presId="urn:microsoft.com/office/officeart/2005/8/layout/vProcess5"/>
    <dgm:cxn modelId="{B60E9751-B4E9-4998-A7B2-AEC5CD277627}" srcId="{E3F97C9F-C7B4-4BF9-8D27-D3F068D43F51}" destId="{0F8EC403-3C5E-4AC4-BBD2-9D282F6DFCBC}" srcOrd="1" destOrd="0" parTransId="{26474D73-0B14-4C3D-907B-7A733D37C4E7}" sibTransId="{EAAE20D7-F06D-414E-AAA7-53A2BF9B0467}"/>
    <dgm:cxn modelId="{3947CF71-ADFC-4947-A98A-B2F0467E2D81}" type="presOf" srcId="{0F8EC403-3C5E-4AC4-BBD2-9D282F6DFCBC}" destId="{DAFF64B5-48F2-4D86-A044-8B18D49ABD0E}" srcOrd="1" destOrd="2" presId="urn:microsoft.com/office/officeart/2005/8/layout/vProcess5"/>
    <dgm:cxn modelId="{BDD92C72-2632-46F6-BF3F-E0FC6936FB8A}" srcId="{A3C0B1F4-A2E5-4010-BB53-142FC07D29D7}" destId="{21585CD2-A160-4729-A5B2-C60C558C7F07}" srcOrd="0" destOrd="0" parTransId="{73206997-4F00-409C-B898-6119C151D39C}" sibTransId="{9748C274-D8B4-4BB8-A251-1B220706CB22}"/>
    <dgm:cxn modelId="{0788337A-BA58-4C3B-903D-C9826F38F5D7}" type="presOf" srcId="{2F72F4C1-3D21-445F-A541-73DDAE68622E}" destId="{3AB07911-6DC5-43F2-881C-83FCE3EC7577}" srcOrd="0" destOrd="0" presId="urn:microsoft.com/office/officeart/2005/8/layout/vProcess5"/>
    <dgm:cxn modelId="{854FDE7F-1CE2-4E91-AF41-C02D2A3A9DC7}" type="presOf" srcId="{7ED0F440-2114-4922-ABD0-9C2AC76482D2}" destId="{55C74637-42DF-4619-AFDE-CE46B3B775DB}" srcOrd="0" destOrd="0" presId="urn:microsoft.com/office/officeart/2005/8/layout/vProcess5"/>
    <dgm:cxn modelId="{9B53C486-8821-4CF8-9FB3-1E8918810EF7}" type="presOf" srcId="{FAC84130-706F-4068-B85F-44E3B5BD1365}" destId="{58008AC9-7C80-46F5-83F3-B153758F62E6}" srcOrd="0" destOrd="0" presId="urn:microsoft.com/office/officeart/2005/8/layout/vProcess5"/>
    <dgm:cxn modelId="{86537289-FE50-4505-8F93-03EB784B5461}" srcId="{E3F97C9F-C7B4-4BF9-8D27-D3F068D43F51}" destId="{8A3F948F-C292-4055-AFB7-6FB119DF2028}" srcOrd="0" destOrd="0" parTransId="{61108310-FE76-44C7-ADA5-20388583B2C3}" sibTransId="{9B4E6350-9D5C-4F5C-B6AD-48E46BF35FD4}"/>
    <dgm:cxn modelId="{BF73489B-4FE3-40AF-BAA9-328BD6862A3C}" type="presOf" srcId="{A3C0B1F4-A2E5-4010-BB53-142FC07D29D7}" destId="{94453859-C4DD-4646-B991-47C57B72A4BF}" srcOrd="1" destOrd="0" presId="urn:microsoft.com/office/officeart/2005/8/layout/vProcess5"/>
    <dgm:cxn modelId="{D119589B-A9E5-4C8D-BFB7-58CC3FA2E0B2}" srcId="{FAC84130-706F-4068-B85F-44E3B5BD1365}" destId="{E3F97C9F-C7B4-4BF9-8D27-D3F068D43F51}" srcOrd="1" destOrd="0" parTransId="{C89C1294-FA1E-45E7-BE99-391EE2F97D99}" sibTransId="{7ED0F440-2114-4922-ABD0-9C2AC76482D2}"/>
    <dgm:cxn modelId="{C588EFCA-DC26-45B7-B33E-F897777C9604}" type="presOf" srcId="{8A3F948F-C292-4055-AFB7-6FB119DF2028}" destId="{DAFF64B5-48F2-4D86-A044-8B18D49ABD0E}" srcOrd="1" destOrd="1" presId="urn:microsoft.com/office/officeart/2005/8/layout/vProcess5"/>
    <dgm:cxn modelId="{043C2FD0-C6FD-4A8C-A3CD-3170812034DA}" type="presOf" srcId="{B2FA0227-4EDB-4ED1-AFEB-2143CE24B343}" destId="{7B0B6F58-963B-4947-9E1A-A86E36068979}" srcOrd="1" destOrd="1" presId="urn:microsoft.com/office/officeart/2005/8/layout/vProcess5"/>
    <dgm:cxn modelId="{1D501AD1-FBBD-4964-B1EC-BEC3D7B9010E}" type="presOf" srcId="{E3F97C9F-C7B4-4BF9-8D27-D3F068D43F51}" destId="{76D70AD4-0545-4652-AA6D-9C6A5EE0778B}" srcOrd="0" destOrd="0" presId="urn:microsoft.com/office/officeart/2005/8/layout/vProcess5"/>
    <dgm:cxn modelId="{D14F7EDF-84B6-4B02-B531-ED00A44C2BC5}" type="presOf" srcId="{A30DADEB-52A9-4A45-88CB-EF27A8223FDA}" destId="{CEF1C466-73B3-4BCB-872D-C60A6E9CC6F8}" srcOrd="0" destOrd="0" presId="urn:microsoft.com/office/officeart/2005/8/layout/vProcess5"/>
    <dgm:cxn modelId="{1BE490DF-A312-46A6-B8CD-87EB8FBCA97F}" srcId="{FAC84130-706F-4068-B85F-44E3B5BD1365}" destId="{CD089DC1-A416-4D41-A525-7ED7DDFC980F}" srcOrd="0" destOrd="0" parTransId="{FDECA4F7-8D18-4FE3-B65F-BCA8F04C6370}" sibTransId="{CC91A962-4519-45A1-AE90-52C6B0E2FA1D}"/>
    <dgm:cxn modelId="{C76405E5-A962-41AB-88D0-596BFEE75621}" type="presOf" srcId="{21585CD2-A160-4729-A5B2-C60C558C7F07}" destId="{FD11A66D-C5B4-4DF5-BF5D-2F9C33D96012}" srcOrd="0" destOrd="1" presId="urn:microsoft.com/office/officeart/2005/8/layout/vProcess5"/>
    <dgm:cxn modelId="{5B0EB064-09AD-4FD3-ADFF-FC0A5E96CD85}" type="presParOf" srcId="{58008AC9-7C80-46F5-83F3-B153758F62E6}" destId="{50657D1F-1E8C-4735-9055-50D752190196}" srcOrd="0" destOrd="0" presId="urn:microsoft.com/office/officeart/2005/8/layout/vProcess5"/>
    <dgm:cxn modelId="{F99694F4-98E7-44A0-B6F2-6D7C0A281E03}" type="presParOf" srcId="{58008AC9-7C80-46F5-83F3-B153758F62E6}" destId="{E17B28E9-9A8F-444E-B86D-76B580224BC0}" srcOrd="1" destOrd="0" presId="urn:microsoft.com/office/officeart/2005/8/layout/vProcess5"/>
    <dgm:cxn modelId="{5B5EAD18-47AA-49EA-9F0C-831F22F9EF6C}" type="presParOf" srcId="{58008AC9-7C80-46F5-83F3-B153758F62E6}" destId="{76D70AD4-0545-4652-AA6D-9C6A5EE0778B}" srcOrd="2" destOrd="0" presId="urn:microsoft.com/office/officeart/2005/8/layout/vProcess5"/>
    <dgm:cxn modelId="{F976A2E9-1F39-4164-A10B-25E12A9DE783}" type="presParOf" srcId="{58008AC9-7C80-46F5-83F3-B153758F62E6}" destId="{3AB07911-6DC5-43F2-881C-83FCE3EC7577}" srcOrd="3" destOrd="0" presId="urn:microsoft.com/office/officeart/2005/8/layout/vProcess5"/>
    <dgm:cxn modelId="{542079AB-31C7-441C-B5F6-71D324BF9E78}" type="presParOf" srcId="{58008AC9-7C80-46F5-83F3-B153758F62E6}" destId="{FD11A66D-C5B4-4DF5-BF5D-2F9C33D96012}" srcOrd="4" destOrd="0" presId="urn:microsoft.com/office/officeart/2005/8/layout/vProcess5"/>
    <dgm:cxn modelId="{A7CDA438-1294-4E32-A681-849FBED1F0D2}" type="presParOf" srcId="{58008AC9-7C80-46F5-83F3-B153758F62E6}" destId="{97811103-F222-47CF-A836-7EA2F4E3E52D}" srcOrd="5" destOrd="0" presId="urn:microsoft.com/office/officeart/2005/8/layout/vProcess5"/>
    <dgm:cxn modelId="{0108960C-7D23-4A50-8E20-1CD9DE33702B}" type="presParOf" srcId="{58008AC9-7C80-46F5-83F3-B153758F62E6}" destId="{55C74637-42DF-4619-AFDE-CE46B3B775DB}" srcOrd="6" destOrd="0" presId="urn:microsoft.com/office/officeart/2005/8/layout/vProcess5"/>
    <dgm:cxn modelId="{6B06BBFB-0321-46CE-AAA4-828B8BE469D0}" type="presParOf" srcId="{58008AC9-7C80-46F5-83F3-B153758F62E6}" destId="{CEF1C466-73B3-4BCB-872D-C60A6E9CC6F8}" srcOrd="7" destOrd="0" presId="urn:microsoft.com/office/officeart/2005/8/layout/vProcess5"/>
    <dgm:cxn modelId="{EAB7CD97-869A-4A6E-99E2-A2055F6D4612}" type="presParOf" srcId="{58008AC9-7C80-46F5-83F3-B153758F62E6}" destId="{58A47504-9579-415E-AE25-B7B6FBA444C5}" srcOrd="8" destOrd="0" presId="urn:microsoft.com/office/officeart/2005/8/layout/vProcess5"/>
    <dgm:cxn modelId="{FC603665-0AFE-420C-831F-169010453D98}" type="presParOf" srcId="{58008AC9-7C80-46F5-83F3-B153758F62E6}" destId="{DAFF64B5-48F2-4D86-A044-8B18D49ABD0E}" srcOrd="9" destOrd="0" presId="urn:microsoft.com/office/officeart/2005/8/layout/vProcess5"/>
    <dgm:cxn modelId="{2EAD52E8-F0C8-4B3D-92B7-62930B84362D}" type="presParOf" srcId="{58008AC9-7C80-46F5-83F3-B153758F62E6}" destId="{7B0B6F58-963B-4947-9E1A-A86E36068979}" srcOrd="10" destOrd="0" presId="urn:microsoft.com/office/officeart/2005/8/layout/vProcess5"/>
    <dgm:cxn modelId="{BAF1C8E9-CE63-42A0-AF9B-0F1F9761672A}" type="presParOf" srcId="{58008AC9-7C80-46F5-83F3-B153758F62E6}" destId="{94453859-C4DD-4646-B991-47C57B72A4BF}" srcOrd="11" destOrd="0" presId="urn:microsoft.com/office/officeart/2005/8/layout/vProcess5"/>
  </dgm:cxnLst>
  <dgm:bg>
    <a:noFill/>
  </dgm:bg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AC84130-706F-4068-B85F-44E3B5BD1365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DD9CE0F2-F31A-474B-ADAF-A97AAB2B6089}">
      <dgm:prSet custT="1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2400" dirty="0"/>
            <a:t>Council decision</a:t>
          </a:r>
          <a:endParaRPr lang="en-US" sz="2400"/>
        </a:p>
      </dgm:t>
    </dgm:pt>
    <dgm:pt modelId="{32175730-E500-462B-9216-571E150EFCA1}" type="parTrans" cxnId="{B10272E5-FF17-4099-9A1A-9ECEF2A88F77}">
      <dgm:prSet/>
      <dgm:spPr/>
      <dgm:t>
        <a:bodyPr/>
        <a:lstStyle/>
        <a:p>
          <a:endParaRPr lang="en-US"/>
        </a:p>
      </dgm:t>
    </dgm:pt>
    <dgm:pt modelId="{E2DA99B2-215B-4335-BA9E-A2369BD30FCD}" type="sibTrans" cxnId="{B10272E5-FF17-4099-9A1A-9ECEF2A88F77}">
      <dgm:prSet/>
      <dgm:spPr/>
      <dgm:t>
        <a:bodyPr/>
        <a:lstStyle/>
        <a:p>
          <a:endParaRPr lang="en-US"/>
        </a:p>
      </dgm:t>
    </dgm:pt>
    <dgm:pt modelId="{3C9822A9-BF4D-4639-8F81-B010C034827A}">
      <dgm:prSet custT="1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2400" dirty="0"/>
            <a:t>Notification of Council decision</a:t>
          </a:r>
          <a:endParaRPr lang="en-US" sz="2400"/>
        </a:p>
      </dgm:t>
    </dgm:pt>
    <dgm:pt modelId="{5483A2CD-6006-40C7-8ADD-7879E9DCC4A8}" type="parTrans" cxnId="{443C0078-73B6-4DA4-9E84-059B1B07E7A9}">
      <dgm:prSet/>
      <dgm:spPr/>
      <dgm:t>
        <a:bodyPr/>
        <a:lstStyle/>
        <a:p>
          <a:endParaRPr lang="en-US"/>
        </a:p>
      </dgm:t>
    </dgm:pt>
    <dgm:pt modelId="{66604C8E-14A2-4D47-A495-D675275C1175}" type="sibTrans" cxnId="{443C0078-73B6-4DA4-9E84-059B1B07E7A9}">
      <dgm:prSet/>
      <dgm:spPr/>
      <dgm:t>
        <a:bodyPr/>
        <a:lstStyle/>
        <a:p>
          <a:endParaRPr lang="en-US"/>
        </a:p>
      </dgm:t>
    </dgm:pt>
    <dgm:pt modelId="{C998D535-8E3B-4FBE-8705-F4F2989809B1}">
      <dgm:prSet custT="1"/>
      <dgm:spPr/>
      <dgm:t>
        <a:bodyPr/>
        <a:lstStyle/>
        <a:p>
          <a:r>
            <a:rPr lang="en-US" sz="2400" dirty="0"/>
            <a:t>Submit preliminary self-study to CEPH</a:t>
          </a:r>
          <a:endParaRPr lang="en-US" sz="2400"/>
        </a:p>
      </dgm:t>
    </dgm:pt>
    <dgm:pt modelId="{50CBC9F0-30F4-4CC8-89D9-663825D0C416}" type="parTrans" cxnId="{18EA22F1-F99E-4802-B038-DD0F265A494A}">
      <dgm:prSet/>
      <dgm:spPr/>
      <dgm:t>
        <a:bodyPr/>
        <a:lstStyle/>
        <a:p>
          <a:endParaRPr lang="en-US"/>
        </a:p>
      </dgm:t>
    </dgm:pt>
    <dgm:pt modelId="{821EA614-596D-4AE8-998D-59794EF76922}" type="sibTrans" cxnId="{18EA22F1-F99E-4802-B038-DD0F265A494A}">
      <dgm:prSet/>
      <dgm:spPr/>
      <dgm:t>
        <a:bodyPr/>
        <a:lstStyle/>
        <a:p>
          <a:endParaRPr lang="en-US"/>
        </a:p>
      </dgm:t>
    </dgm:pt>
    <dgm:pt modelId="{B420C148-21A8-42F7-ADEC-D570440047BA}">
      <dgm:prSet custT="1"/>
      <dgm:spPr/>
      <dgm:t>
        <a:bodyPr/>
        <a:lstStyle/>
        <a:p>
          <a:r>
            <a:rPr lang="en-US" sz="1600"/>
            <a:t>Fill in the date when you will have a graduate from a curriculum that complies with accreditation requirements from each degree and concentration within your planned unit of accreditation</a:t>
          </a:r>
        </a:p>
      </dgm:t>
    </dgm:pt>
    <dgm:pt modelId="{4AD8AE42-34C8-4C8C-AFFF-3A9B69DB1FD6}" type="parTrans" cxnId="{0C7BB748-2950-459D-A4CD-309573281152}">
      <dgm:prSet/>
      <dgm:spPr/>
      <dgm:t>
        <a:bodyPr/>
        <a:lstStyle/>
        <a:p>
          <a:endParaRPr lang="en-US"/>
        </a:p>
      </dgm:t>
    </dgm:pt>
    <dgm:pt modelId="{2B5DBFBC-2661-4B1E-BD8D-AE0F6EEF25D9}" type="sibTrans" cxnId="{0C7BB748-2950-459D-A4CD-309573281152}">
      <dgm:prSet/>
      <dgm:spPr/>
      <dgm:t>
        <a:bodyPr/>
        <a:lstStyle/>
        <a:p>
          <a:endParaRPr lang="en-US"/>
        </a:p>
      </dgm:t>
    </dgm:pt>
    <dgm:pt modelId="{0408EA82-2B0A-4BBF-B62E-45F3EFE24E83}">
      <dgm:prSet custT="1"/>
      <dgm:spPr/>
      <dgm:t>
        <a:bodyPr/>
        <a:lstStyle/>
        <a:p>
          <a:r>
            <a:rPr lang="en-US" sz="1800" dirty="0"/>
            <a:t>Date: ________________</a:t>
          </a:r>
        </a:p>
        <a:p>
          <a:endParaRPr lang="en-US" sz="1300"/>
        </a:p>
      </dgm:t>
    </dgm:pt>
    <dgm:pt modelId="{669ADA16-EA49-4F31-860E-03861EAD1B21}" type="parTrans" cxnId="{87E7DB21-71DF-44E7-8B1C-496D10940CFB}">
      <dgm:prSet/>
      <dgm:spPr/>
      <dgm:t>
        <a:bodyPr/>
        <a:lstStyle/>
        <a:p>
          <a:endParaRPr lang="en-US"/>
        </a:p>
      </dgm:t>
    </dgm:pt>
    <dgm:pt modelId="{B6B45514-ECFA-41A6-8930-AEF422A6E5A9}" type="sibTrans" cxnId="{87E7DB21-71DF-44E7-8B1C-496D10940CFB}">
      <dgm:prSet/>
      <dgm:spPr/>
      <dgm:t>
        <a:bodyPr/>
        <a:lstStyle/>
        <a:p>
          <a:endParaRPr lang="en-US"/>
        </a:p>
      </dgm:t>
    </dgm:pt>
    <dgm:pt modelId="{9E06F24F-C236-45FA-9E32-99D0A664A39B}">
      <dgm:prSet custT="1"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2400" dirty="0"/>
            <a:t>Submit final IAS for Council decision</a:t>
          </a:r>
          <a:endParaRPr lang="en-US" sz="2400"/>
        </a:p>
      </dgm:t>
    </dgm:pt>
    <dgm:pt modelId="{62581700-EA2E-435F-8752-5727CA3CE3D0}" type="sibTrans" cxnId="{FA2E22A7-3388-4D09-B9D1-6E49709A3EDA}">
      <dgm:prSet/>
      <dgm:spPr/>
      <dgm:t>
        <a:bodyPr/>
        <a:lstStyle/>
        <a:p>
          <a:endParaRPr lang="en-US"/>
        </a:p>
      </dgm:t>
    </dgm:pt>
    <dgm:pt modelId="{B4C851C5-9F8F-4EA0-A395-BB7B0AE447E5}" type="parTrans" cxnId="{FA2E22A7-3388-4D09-B9D1-6E49709A3EDA}">
      <dgm:prSet/>
      <dgm:spPr/>
      <dgm:t>
        <a:bodyPr/>
        <a:lstStyle/>
        <a:p>
          <a:endParaRPr lang="en-US"/>
        </a:p>
      </dgm:t>
    </dgm:pt>
    <dgm:pt modelId="{486A9DAE-EF32-47F2-AF32-9CBAEE6E2750}">
      <dgm:prSet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1800"/>
            <a:t>IAS put on next Council agenda, typically reviewed within one to three months</a:t>
          </a:r>
        </a:p>
      </dgm:t>
    </dgm:pt>
    <dgm:pt modelId="{502AC3A5-D58C-44A7-B974-3611EA0FEF0C}" type="parTrans" cxnId="{7F96B928-426C-4F08-A29F-3F4398059727}">
      <dgm:prSet/>
      <dgm:spPr/>
      <dgm:t>
        <a:bodyPr/>
        <a:lstStyle/>
        <a:p>
          <a:endParaRPr lang="en-US"/>
        </a:p>
      </dgm:t>
    </dgm:pt>
    <dgm:pt modelId="{5F4B237D-6AA6-4804-B180-AC3774D2A63D}" type="sibTrans" cxnId="{7F96B928-426C-4F08-A29F-3F4398059727}">
      <dgm:prSet/>
      <dgm:spPr/>
      <dgm:t>
        <a:bodyPr/>
        <a:lstStyle/>
        <a:p>
          <a:endParaRPr lang="en-US"/>
        </a:p>
      </dgm:t>
    </dgm:pt>
    <dgm:pt modelId="{151818AE-A811-4E35-96D0-A1C02B820C0E}">
      <dgm:prSet/>
      <dgm:spPr>
        <a:solidFill>
          <a:schemeClr val="tx2">
            <a:lumMod val="50000"/>
            <a:lumOff val="50000"/>
          </a:schemeClr>
        </a:solidFill>
      </dgm:spPr>
      <dgm:t>
        <a:bodyPr/>
        <a:lstStyle/>
        <a:p>
          <a:r>
            <a:rPr lang="en-US" sz="1800"/>
            <a:t>Received within 30 days by email</a:t>
          </a:r>
        </a:p>
      </dgm:t>
    </dgm:pt>
    <dgm:pt modelId="{3F6BFE4C-3464-4675-877E-004BDD05C0C9}" type="parTrans" cxnId="{8E82CF53-0FE1-49F7-8CEB-B5FD127D03B0}">
      <dgm:prSet/>
      <dgm:spPr/>
      <dgm:t>
        <a:bodyPr/>
        <a:lstStyle/>
        <a:p>
          <a:endParaRPr lang="en-US"/>
        </a:p>
      </dgm:t>
    </dgm:pt>
    <dgm:pt modelId="{905E5E97-DCAD-427E-98A4-8DEF119C752E}" type="sibTrans" cxnId="{8E82CF53-0FE1-49F7-8CEB-B5FD127D03B0}">
      <dgm:prSet/>
      <dgm:spPr/>
      <dgm:t>
        <a:bodyPr/>
        <a:lstStyle/>
        <a:p>
          <a:endParaRPr lang="en-US"/>
        </a:p>
      </dgm:t>
    </dgm:pt>
    <dgm:pt modelId="{E214BA00-8D5E-40B2-AC1E-DCC9F4236682}">
      <dgm:prSet custT="1"/>
      <dgm:spPr/>
      <dgm:t>
        <a:bodyPr/>
        <a:lstStyle/>
        <a:p>
          <a:r>
            <a:rPr lang="en-US" sz="1600"/>
            <a:t>Due two years after IAS is accepted</a:t>
          </a:r>
        </a:p>
      </dgm:t>
    </dgm:pt>
    <dgm:pt modelId="{12C1A350-4A70-4D0C-B910-FA1E25D96346}" type="parTrans" cxnId="{76970419-8C28-4759-A973-E18B582002F9}">
      <dgm:prSet/>
      <dgm:spPr/>
      <dgm:t>
        <a:bodyPr/>
        <a:lstStyle/>
        <a:p>
          <a:endParaRPr lang="en-US"/>
        </a:p>
      </dgm:t>
    </dgm:pt>
    <dgm:pt modelId="{A8EB9C58-DE83-471E-8EC7-D3D33C2060DA}" type="sibTrans" cxnId="{76970419-8C28-4759-A973-E18B582002F9}">
      <dgm:prSet/>
      <dgm:spPr/>
      <dgm:t>
        <a:bodyPr/>
        <a:lstStyle/>
        <a:p>
          <a:endParaRPr lang="en-US"/>
        </a:p>
      </dgm:t>
    </dgm:pt>
    <dgm:pt modelId="{58008AC9-7C80-46F5-83F3-B153758F62E6}" type="pres">
      <dgm:prSet presAssocID="{FAC84130-706F-4068-B85F-44E3B5BD1365}" presName="outerComposite" presStyleCnt="0">
        <dgm:presLayoutVars>
          <dgm:chMax val="5"/>
          <dgm:dir/>
          <dgm:resizeHandles val="exact"/>
        </dgm:presLayoutVars>
      </dgm:prSet>
      <dgm:spPr/>
    </dgm:pt>
    <dgm:pt modelId="{50657D1F-1E8C-4735-9055-50D752190196}" type="pres">
      <dgm:prSet presAssocID="{FAC84130-706F-4068-B85F-44E3B5BD1365}" presName="dummyMaxCanvas" presStyleCnt="0">
        <dgm:presLayoutVars/>
      </dgm:prSet>
      <dgm:spPr/>
    </dgm:pt>
    <dgm:pt modelId="{1D311AD3-D91B-4A61-9CAE-70B17C582D2B}" type="pres">
      <dgm:prSet presAssocID="{FAC84130-706F-4068-B85F-44E3B5BD1365}" presName="FourNodes_1" presStyleLbl="node1" presStyleIdx="0" presStyleCnt="4" custScaleY="65418">
        <dgm:presLayoutVars>
          <dgm:bulletEnabled val="1"/>
        </dgm:presLayoutVars>
      </dgm:prSet>
      <dgm:spPr/>
    </dgm:pt>
    <dgm:pt modelId="{6AE97ACE-C57C-4858-BFCF-2491E6F89940}" type="pres">
      <dgm:prSet presAssocID="{FAC84130-706F-4068-B85F-44E3B5BD1365}" presName="FourNodes_2" presStyleLbl="node1" presStyleIdx="1" presStyleCnt="4" custScaleY="78198" custLinFactNeighborX="263" custLinFactNeighborY="-28722">
        <dgm:presLayoutVars>
          <dgm:bulletEnabled val="1"/>
        </dgm:presLayoutVars>
      </dgm:prSet>
      <dgm:spPr/>
    </dgm:pt>
    <dgm:pt modelId="{1AA192FC-88AD-4EB1-ADB8-EAEC2B92233F}" type="pres">
      <dgm:prSet presAssocID="{FAC84130-706F-4068-B85F-44E3B5BD1365}" presName="FourNodes_3" presStyleLbl="node1" presStyleIdx="2" presStyleCnt="4" custScaleY="81320" custLinFactNeighborX="640" custLinFactNeighborY="-52504">
        <dgm:presLayoutVars>
          <dgm:bulletEnabled val="1"/>
        </dgm:presLayoutVars>
      </dgm:prSet>
      <dgm:spPr/>
    </dgm:pt>
    <dgm:pt modelId="{10EBD381-6CB3-4505-8B5C-E61137C39225}" type="pres">
      <dgm:prSet presAssocID="{FAC84130-706F-4068-B85F-44E3B5BD1365}" presName="FourNodes_4" presStyleLbl="node1" presStyleIdx="3" presStyleCnt="4" custScaleY="150980" custLinFactNeighborX="126" custLinFactNeighborY="-38928">
        <dgm:presLayoutVars>
          <dgm:bulletEnabled val="1"/>
        </dgm:presLayoutVars>
      </dgm:prSet>
      <dgm:spPr/>
    </dgm:pt>
    <dgm:pt modelId="{5F01B3F7-94FD-44B5-87CA-E527967DB644}" type="pres">
      <dgm:prSet presAssocID="{FAC84130-706F-4068-B85F-44E3B5BD1365}" presName="FourConn_1-2" presStyleLbl="fgAccFollowNode1" presStyleIdx="0" presStyleCnt="3" custLinFactNeighborY="-30595">
        <dgm:presLayoutVars>
          <dgm:bulletEnabled val="1"/>
        </dgm:presLayoutVars>
      </dgm:prSet>
      <dgm:spPr/>
    </dgm:pt>
    <dgm:pt modelId="{A98E10C8-BE05-43F8-9B91-31E84DC6D6D4}" type="pres">
      <dgm:prSet presAssocID="{FAC84130-706F-4068-B85F-44E3B5BD1365}" presName="FourConn_2-3" presStyleLbl="fgAccFollowNode1" presStyleIdx="1" presStyleCnt="3" custLinFactNeighborX="1796" custLinFactNeighborY="-66541">
        <dgm:presLayoutVars>
          <dgm:bulletEnabled val="1"/>
        </dgm:presLayoutVars>
      </dgm:prSet>
      <dgm:spPr/>
    </dgm:pt>
    <dgm:pt modelId="{C3A58029-0F14-4067-9F92-38E8DBDBC822}" type="pres">
      <dgm:prSet presAssocID="{FAC84130-706F-4068-B85F-44E3B5BD1365}" presName="FourConn_3-4" presStyleLbl="fgAccFollowNode1" presStyleIdx="2" presStyleCnt="3" custLinFactNeighborX="1885" custLinFactNeighborY="-99778">
        <dgm:presLayoutVars>
          <dgm:bulletEnabled val="1"/>
        </dgm:presLayoutVars>
      </dgm:prSet>
      <dgm:spPr/>
    </dgm:pt>
    <dgm:pt modelId="{0140CFF7-285D-4CA6-BD94-8E28885F0064}" type="pres">
      <dgm:prSet presAssocID="{FAC84130-706F-4068-B85F-44E3B5BD1365}" presName="FourNodes_1_text" presStyleLbl="node1" presStyleIdx="3" presStyleCnt="4">
        <dgm:presLayoutVars>
          <dgm:bulletEnabled val="1"/>
        </dgm:presLayoutVars>
      </dgm:prSet>
      <dgm:spPr/>
    </dgm:pt>
    <dgm:pt modelId="{E1933F95-2C13-489C-AC25-169889F948F5}" type="pres">
      <dgm:prSet presAssocID="{FAC84130-706F-4068-B85F-44E3B5BD1365}" presName="FourNodes_2_text" presStyleLbl="node1" presStyleIdx="3" presStyleCnt="4">
        <dgm:presLayoutVars>
          <dgm:bulletEnabled val="1"/>
        </dgm:presLayoutVars>
      </dgm:prSet>
      <dgm:spPr/>
    </dgm:pt>
    <dgm:pt modelId="{86392E5E-6639-4D8C-9AAB-17D12D3530A4}" type="pres">
      <dgm:prSet presAssocID="{FAC84130-706F-4068-B85F-44E3B5BD1365}" presName="FourNodes_3_text" presStyleLbl="node1" presStyleIdx="3" presStyleCnt="4">
        <dgm:presLayoutVars>
          <dgm:bulletEnabled val="1"/>
        </dgm:presLayoutVars>
      </dgm:prSet>
      <dgm:spPr/>
    </dgm:pt>
    <dgm:pt modelId="{D3EFC666-1B65-4F23-8D49-1A0EE738B7A9}" type="pres">
      <dgm:prSet presAssocID="{FAC84130-706F-4068-B85F-44E3B5BD1365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45A8090A-FF6E-4327-BCD9-8EA6D449D192}" type="presOf" srcId="{B420C148-21A8-42F7-ADEC-D570440047BA}" destId="{D3EFC666-1B65-4F23-8D49-1A0EE738B7A9}" srcOrd="1" destOrd="2" presId="urn:microsoft.com/office/officeart/2005/8/layout/vProcess5"/>
    <dgm:cxn modelId="{2A0C3C0E-63CE-49D8-8D91-C1B2305347D1}" type="presOf" srcId="{C998D535-8E3B-4FBE-8705-F4F2989809B1}" destId="{D3EFC666-1B65-4F23-8D49-1A0EE738B7A9}" srcOrd="1" destOrd="0" presId="urn:microsoft.com/office/officeart/2005/8/layout/vProcess5"/>
    <dgm:cxn modelId="{76970419-8C28-4759-A973-E18B582002F9}" srcId="{C998D535-8E3B-4FBE-8705-F4F2989809B1}" destId="{E214BA00-8D5E-40B2-AC1E-DCC9F4236682}" srcOrd="0" destOrd="0" parTransId="{12C1A350-4A70-4D0C-B910-FA1E25D96346}" sibTransId="{A8EB9C58-DE83-471E-8EC7-D3D33C2060DA}"/>
    <dgm:cxn modelId="{87E7DB21-71DF-44E7-8B1C-496D10940CFB}" srcId="{C998D535-8E3B-4FBE-8705-F4F2989809B1}" destId="{0408EA82-2B0A-4BBF-B62E-45F3EFE24E83}" srcOrd="2" destOrd="0" parTransId="{669ADA16-EA49-4F31-860E-03861EAD1B21}" sibTransId="{B6B45514-ECFA-41A6-8930-AEF422A6E5A9}"/>
    <dgm:cxn modelId="{38B28923-90D2-4A1A-8C26-DC86A6CB007A}" type="presOf" srcId="{486A9DAE-EF32-47F2-AF32-9CBAEE6E2750}" destId="{6AE97ACE-C57C-4858-BFCF-2491E6F89940}" srcOrd="0" destOrd="1" presId="urn:microsoft.com/office/officeart/2005/8/layout/vProcess5"/>
    <dgm:cxn modelId="{7F96B928-426C-4F08-A29F-3F4398059727}" srcId="{DD9CE0F2-F31A-474B-ADAF-A97AAB2B6089}" destId="{486A9DAE-EF32-47F2-AF32-9CBAEE6E2750}" srcOrd="0" destOrd="0" parTransId="{502AC3A5-D58C-44A7-B974-3611EA0FEF0C}" sibTransId="{5F4B237D-6AA6-4804-B180-AC3774D2A63D}"/>
    <dgm:cxn modelId="{EA69CD2B-B81B-4735-BA22-BC2E53367190}" type="presOf" srcId="{E2DA99B2-215B-4335-BA9E-A2369BD30FCD}" destId="{A98E10C8-BE05-43F8-9B91-31E84DC6D6D4}" srcOrd="0" destOrd="0" presId="urn:microsoft.com/office/officeart/2005/8/layout/vProcess5"/>
    <dgm:cxn modelId="{AD62B15C-23E5-41BF-AA0D-6F911D3FB871}" type="presOf" srcId="{486A9DAE-EF32-47F2-AF32-9CBAEE6E2750}" destId="{E1933F95-2C13-489C-AC25-169889F948F5}" srcOrd="1" destOrd="1" presId="urn:microsoft.com/office/officeart/2005/8/layout/vProcess5"/>
    <dgm:cxn modelId="{01FD2F5D-A809-4339-A934-BA7E19E55543}" type="presOf" srcId="{151818AE-A811-4E35-96D0-A1C02B820C0E}" destId="{1AA192FC-88AD-4EB1-ADB8-EAEC2B92233F}" srcOrd="0" destOrd="1" presId="urn:microsoft.com/office/officeart/2005/8/layout/vProcess5"/>
    <dgm:cxn modelId="{1619F464-3026-454A-95B9-538B0344BDED}" type="presOf" srcId="{0408EA82-2B0A-4BBF-B62E-45F3EFE24E83}" destId="{10EBD381-6CB3-4505-8B5C-E61137C39225}" srcOrd="0" destOrd="3" presId="urn:microsoft.com/office/officeart/2005/8/layout/vProcess5"/>
    <dgm:cxn modelId="{B74B2B66-57A6-4AC6-BF53-DFAE52544C9D}" type="presOf" srcId="{E214BA00-8D5E-40B2-AC1E-DCC9F4236682}" destId="{10EBD381-6CB3-4505-8B5C-E61137C39225}" srcOrd="0" destOrd="1" presId="urn:microsoft.com/office/officeart/2005/8/layout/vProcess5"/>
    <dgm:cxn modelId="{0C7BB748-2950-459D-A4CD-309573281152}" srcId="{C998D535-8E3B-4FBE-8705-F4F2989809B1}" destId="{B420C148-21A8-42F7-ADEC-D570440047BA}" srcOrd="1" destOrd="0" parTransId="{4AD8AE42-34C8-4C8C-AFFF-3A9B69DB1FD6}" sibTransId="{2B5DBFBC-2661-4B1E-BD8D-AE0F6EEF25D9}"/>
    <dgm:cxn modelId="{133E736C-8808-46D0-9931-93F9242D25A7}" type="presOf" srcId="{9E06F24F-C236-45FA-9E32-99D0A664A39B}" destId="{1D311AD3-D91B-4A61-9CAE-70B17C582D2B}" srcOrd="0" destOrd="0" presId="urn:microsoft.com/office/officeart/2005/8/layout/vProcess5"/>
    <dgm:cxn modelId="{8E82CF53-0FE1-49F7-8CEB-B5FD127D03B0}" srcId="{3C9822A9-BF4D-4639-8F81-B010C034827A}" destId="{151818AE-A811-4E35-96D0-A1C02B820C0E}" srcOrd="0" destOrd="0" parTransId="{3F6BFE4C-3464-4675-877E-004BDD05C0C9}" sibTransId="{905E5E97-DCAD-427E-98A4-8DEF119C752E}"/>
    <dgm:cxn modelId="{443C0078-73B6-4DA4-9E84-059B1B07E7A9}" srcId="{FAC84130-706F-4068-B85F-44E3B5BD1365}" destId="{3C9822A9-BF4D-4639-8F81-B010C034827A}" srcOrd="2" destOrd="0" parTransId="{5483A2CD-6006-40C7-8ADD-7879E9DCC4A8}" sibTransId="{66604C8E-14A2-4D47-A495-D675275C1175}"/>
    <dgm:cxn modelId="{AFD9535A-E269-434B-B51F-D653EA584105}" type="presOf" srcId="{3C9822A9-BF4D-4639-8F81-B010C034827A}" destId="{1AA192FC-88AD-4EB1-ADB8-EAEC2B92233F}" srcOrd="0" destOrd="0" presId="urn:microsoft.com/office/officeart/2005/8/layout/vProcess5"/>
    <dgm:cxn modelId="{9EF3C384-D0CB-431C-9503-A06D59D68A29}" type="presOf" srcId="{3C9822A9-BF4D-4639-8F81-B010C034827A}" destId="{86392E5E-6639-4D8C-9AAB-17D12D3530A4}" srcOrd="1" destOrd="0" presId="urn:microsoft.com/office/officeart/2005/8/layout/vProcess5"/>
    <dgm:cxn modelId="{3FF8E384-6178-47DE-B720-DEC8B01ED08C}" type="presOf" srcId="{66604C8E-14A2-4D47-A495-D675275C1175}" destId="{C3A58029-0F14-4067-9F92-38E8DBDBC822}" srcOrd="0" destOrd="0" presId="urn:microsoft.com/office/officeart/2005/8/layout/vProcess5"/>
    <dgm:cxn modelId="{9B53C486-8821-4CF8-9FB3-1E8918810EF7}" type="presOf" srcId="{FAC84130-706F-4068-B85F-44E3B5BD1365}" destId="{58008AC9-7C80-46F5-83F3-B153758F62E6}" srcOrd="0" destOrd="0" presId="urn:microsoft.com/office/officeart/2005/8/layout/vProcess5"/>
    <dgm:cxn modelId="{522DA48E-8BF7-4BC3-8241-F651E1222B20}" type="presOf" srcId="{DD9CE0F2-F31A-474B-ADAF-A97AAB2B6089}" destId="{6AE97ACE-C57C-4858-BFCF-2491E6F89940}" srcOrd="0" destOrd="0" presId="urn:microsoft.com/office/officeart/2005/8/layout/vProcess5"/>
    <dgm:cxn modelId="{0BD2EC92-ACE4-4550-B9FB-9314F5C78371}" type="presOf" srcId="{C998D535-8E3B-4FBE-8705-F4F2989809B1}" destId="{10EBD381-6CB3-4505-8B5C-E61137C39225}" srcOrd="0" destOrd="0" presId="urn:microsoft.com/office/officeart/2005/8/layout/vProcess5"/>
    <dgm:cxn modelId="{3F829B99-4AEB-45FD-B7A1-87E52F9D9380}" type="presOf" srcId="{62581700-EA2E-435F-8752-5727CA3CE3D0}" destId="{5F01B3F7-94FD-44B5-87CA-E527967DB644}" srcOrd="0" destOrd="0" presId="urn:microsoft.com/office/officeart/2005/8/layout/vProcess5"/>
    <dgm:cxn modelId="{74C017A3-8D9B-4DFC-837D-2958BAF24679}" type="presOf" srcId="{0408EA82-2B0A-4BBF-B62E-45F3EFE24E83}" destId="{D3EFC666-1B65-4F23-8D49-1A0EE738B7A9}" srcOrd="1" destOrd="3" presId="urn:microsoft.com/office/officeart/2005/8/layout/vProcess5"/>
    <dgm:cxn modelId="{FA2E22A7-3388-4D09-B9D1-6E49709A3EDA}" srcId="{FAC84130-706F-4068-B85F-44E3B5BD1365}" destId="{9E06F24F-C236-45FA-9E32-99D0A664A39B}" srcOrd="0" destOrd="0" parTransId="{B4C851C5-9F8F-4EA0-A395-BB7B0AE447E5}" sibTransId="{62581700-EA2E-435F-8752-5727CA3CE3D0}"/>
    <dgm:cxn modelId="{617969B6-DF46-4C19-8AD9-ED070D63C95B}" type="presOf" srcId="{DD9CE0F2-F31A-474B-ADAF-A97AAB2B6089}" destId="{E1933F95-2C13-489C-AC25-169889F948F5}" srcOrd="1" destOrd="0" presId="urn:microsoft.com/office/officeart/2005/8/layout/vProcess5"/>
    <dgm:cxn modelId="{8AB6B5BC-2DC8-4F12-90F6-33CB0DC455AD}" type="presOf" srcId="{151818AE-A811-4E35-96D0-A1C02B820C0E}" destId="{86392E5E-6639-4D8C-9AAB-17D12D3530A4}" srcOrd="1" destOrd="1" presId="urn:microsoft.com/office/officeart/2005/8/layout/vProcess5"/>
    <dgm:cxn modelId="{A8FC14D8-3C36-41CA-9275-7B92307715F4}" type="presOf" srcId="{9E06F24F-C236-45FA-9E32-99D0A664A39B}" destId="{0140CFF7-285D-4CA6-BD94-8E28885F0064}" srcOrd="1" destOrd="0" presId="urn:microsoft.com/office/officeart/2005/8/layout/vProcess5"/>
    <dgm:cxn modelId="{F33D76DE-9FCA-4551-BFEA-1ED34DAD2F9A}" type="presOf" srcId="{B420C148-21A8-42F7-ADEC-D570440047BA}" destId="{10EBD381-6CB3-4505-8B5C-E61137C39225}" srcOrd="0" destOrd="2" presId="urn:microsoft.com/office/officeart/2005/8/layout/vProcess5"/>
    <dgm:cxn modelId="{B10272E5-FF17-4099-9A1A-9ECEF2A88F77}" srcId="{FAC84130-706F-4068-B85F-44E3B5BD1365}" destId="{DD9CE0F2-F31A-474B-ADAF-A97AAB2B6089}" srcOrd="1" destOrd="0" parTransId="{32175730-E500-462B-9216-571E150EFCA1}" sibTransId="{E2DA99B2-215B-4335-BA9E-A2369BD30FCD}"/>
    <dgm:cxn modelId="{18EA22F1-F99E-4802-B038-DD0F265A494A}" srcId="{FAC84130-706F-4068-B85F-44E3B5BD1365}" destId="{C998D535-8E3B-4FBE-8705-F4F2989809B1}" srcOrd="3" destOrd="0" parTransId="{50CBC9F0-30F4-4CC8-89D9-663825D0C416}" sibTransId="{821EA614-596D-4AE8-998D-59794EF76922}"/>
    <dgm:cxn modelId="{860FDBF1-70CF-41D5-B8DF-098283516918}" type="presOf" srcId="{E214BA00-8D5E-40B2-AC1E-DCC9F4236682}" destId="{D3EFC666-1B65-4F23-8D49-1A0EE738B7A9}" srcOrd="1" destOrd="1" presId="urn:microsoft.com/office/officeart/2005/8/layout/vProcess5"/>
    <dgm:cxn modelId="{5B0EB064-09AD-4FD3-ADFF-FC0A5E96CD85}" type="presParOf" srcId="{58008AC9-7C80-46F5-83F3-B153758F62E6}" destId="{50657D1F-1E8C-4735-9055-50D752190196}" srcOrd="0" destOrd="0" presId="urn:microsoft.com/office/officeart/2005/8/layout/vProcess5"/>
    <dgm:cxn modelId="{AFA6D495-5A96-4717-A15F-1C8A8DC580DE}" type="presParOf" srcId="{58008AC9-7C80-46F5-83F3-B153758F62E6}" destId="{1D311AD3-D91B-4A61-9CAE-70B17C582D2B}" srcOrd="1" destOrd="0" presId="urn:microsoft.com/office/officeart/2005/8/layout/vProcess5"/>
    <dgm:cxn modelId="{308FFF03-B512-44BD-ACF5-27E5FBECCFB7}" type="presParOf" srcId="{58008AC9-7C80-46F5-83F3-B153758F62E6}" destId="{6AE97ACE-C57C-4858-BFCF-2491E6F89940}" srcOrd="2" destOrd="0" presId="urn:microsoft.com/office/officeart/2005/8/layout/vProcess5"/>
    <dgm:cxn modelId="{80612A89-851D-47D8-BBB7-1079AFB59560}" type="presParOf" srcId="{58008AC9-7C80-46F5-83F3-B153758F62E6}" destId="{1AA192FC-88AD-4EB1-ADB8-EAEC2B92233F}" srcOrd="3" destOrd="0" presId="urn:microsoft.com/office/officeart/2005/8/layout/vProcess5"/>
    <dgm:cxn modelId="{6C254D67-FA99-4DBB-8B21-E41196EC7EF3}" type="presParOf" srcId="{58008AC9-7C80-46F5-83F3-B153758F62E6}" destId="{10EBD381-6CB3-4505-8B5C-E61137C39225}" srcOrd="4" destOrd="0" presId="urn:microsoft.com/office/officeart/2005/8/layout/vProcess5"/>
    <dgm:cxn modelId="{126E7BD4-9240-4DB0-81FF-B2D746B34F3A}" type="presParOf" srcId="{58008AC9-7C80-46F5-83F3-B153758F62E6}" destId="{5F01B3F7-94FD-44B5-87CA-E527967DB644}" srcOrd="5" destOrd="0" presId="urn:microsoft.com/office/officeart/2005/8/layout/vProcess5"/>
    <dgm:cxn modelId="{23975F9A-E0DC-40D7-B341-81B6BBD99C91}" type="presParOf" srcId="{58008AC9-7C80-46F5-83F3-B153758F62E6}" destId="{A98E10C8-BE05-43F8-9B91-31E84DC6D6D4}" srcOrd="6" destOrd="0" presId="urn:microsoft.com/office/officeart/2005/8/layout/vProcess5"/>
    <dgm:cxn modelId="{3353DD15-34C4-4469-8DE1-EF38D6B40D90}" type="presParOf" srcId="{58008AC9-7C80-46F5-83F3-B153758F62E6}" destId="{C3A58029-0F14-4067-9F92-38E8DBDBC822}" srcOrd="7" destOrd="0" presId="urn:microsoft.com/office/officeart/2005/8/layout/vProcess5"/>
    <dgm:cxn modelId="{8E6A76F5-76B5-4484-A83C-64015EBCD62E}" type="presParOf" srcId="{58008AC9-7C80-46F5-83F3-B153758F62E6}" destId="{0140CFF7-285D-4CA6-BD94-8E28885F0064}" srcOrd="8" destOrd="0" presId="urn:microsoft.com/office/officeart/2005/8/layout/vProcess5"/>
    <dgm:cxn modelId="{686D9DC4-25AD-4378-9C34-C50F3D91D43D}" type="presParOf" srcId="{58008AC9-7C80-46F5-83F3-B153758F62E6}" destId="{E1933F95-2C13-489C-AC25-169889F948F5}" srcOrd="9" destOrd="0" presId="urn:microsoft.com/office/officeart/2005/8/layout/vProcess5"/>
    <dgm:cxn modelId="{36F758C3-C3CF-4005-9203-AF778F62E467}" type="presParOf" srcId="{58008AC9-7C80-46F5-83F3-B153758F62E6}" destId="{86392E5E-6639-4D8C-9AAB-17D12D3530A4}" srcOrd="10" destOrd="0" presId="urn:microsoft.com/office/officeart/2005/8/layout/vProcess5"/>
    <dgm:cxn modelId="{FBCC7396-C9C0-492A-89FA-DE10A7CF6B3A}" type="presParOf" srcId="{58008AC9-7C80-46F5-83F3-B153758F62E6}" destId="{D3EFC666-1B65-4F23-8D49-1A0EE738B7A9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0AAC5-9C92-4D23-AAC5-2C9229606ADF}">
      <dsp:nvSpPr>
        <dsp:cNvPr id="0" name=""/>
        <dsp:cNvSpPr/>
      </dsp:nvSpPr>
      <dsp:spPr>
        <a:xfrm>
          <a:off x="0" y="0"/>
          <a:ext cx="6440301" cy="935563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Contact kvarol@ceph.org </a:t>
          </a:r>
          <a:r>
            <a:rPr lang="en-US" sz="2000" kern="1200" dirty="0"/>
            <a:t>to start relationship and ongoing communication</a:t>
          </a:r>
          <a:endParaRPr lang="en-US" sz="2000" kern="1200"/>
        </a:p>
      </dsp:txBody>
      <dsp:txXfrm>
        <a:off x="27402" y="27402"/>
        <a:ext cx="5074933" cy="880759"/>
      </dsp:txXfrm>
    </dsp:sp>
    <dsp:sp modelId="{9C629276-654E-4F9C-9F89-BE7F89B7386B}">
      <dsp:nvSpPr>
        <dsp:cNvPr id="0" name=""/>
        <dsp:cNvSpPr/>
      </dsp:nvSpPr>
      <dsp:spPr>
        <a:xfrm>
          <a:off x="489561" y="1128039"/>
          <a:ext cx="6440301" cy="985543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/>
            <a:t>Review IAS template</a:t>
          </a:r>
          <a:endParaRPr lang="en-US" sz="20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Ensure that you are using the correct template based on your category (SPH, PHP, or SBP)</a:t>
          </a:r>
        </a:p>
      </dsp:txBody>
      <dsp:txXfrm>
        <a:off x="518427" y="1156905"/>
        <a:ext cx="5152744" cy="927811"/>
      </dsp:txXfrm>
    </dsp:sp>
    <dsp:sp modelId="{D451A1A3-97CC-4466-A160-267CB0496F89}">
      <dsp:nvSpPr>
        <dsp:cNvPr id="0" name=""/>
        <dsp:cNvSpPr/>
      </dsp:nvSpPr>
      <dsp:spPr>
        <a:xfrm>
          <a:off x="979123" y="2294757"/>
          <a:ext cx="6440301" cy="1276437"/>
        </a:xfrm>
        <a:prstGeom prst="roundRect">
          <a:avLst>
            <a:gd name="adj" fmla="val 10000"/>
          </a:avLst>
        </a:prstGeom>
        <a:solidFill>
          <a:srgbClr val="96969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/>
            <a:t>Watch CEPH Overview &amp; P-AOW Part A presentations</a:t>
          </a:r>
          <a:endParaRPr lang="en-US" sz="2000" kern="1200"/>
        </a:p>
      </dsp:txBody>
      <dsp:txXfrm>
        <a:off x="1016509" y="2332143"/>
        <a:ext cx="5135704" cy="1201665"/>
      </dsp:txXfrm>
    </dsp:sp>
    <dsp:sp modelId="{EDE7B2D1-2C4E-49FB-B0D2-AF7B5BF598B8}">
      <dsp:nvSpPr>
        <dsp:cNvPr id="0" name=""/>
        <dsp:cNvSpPr/>
      </dsp:nvSpPr>
      <dsp:spPr>
        <a:xfrm>
          <a:off x="1494574" y="3762748"/>
          <a:ext cx="6440301" cy="1396122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/>
            <a:t>Request access to P-AOW Part B presentation</a:t>
          </a:r>
          <a:endParaRPr lang="en-US" sz="20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It is most beneficial to review the slides within 3 months of submitting first draft of IAS</a:t>
          </a:r>
          <a:endParaRPr lang="en-US" sz="1600" kern="1200" dirty="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>
        <a:off x="1535465" y="3803639"/>
        <a:ext cx="5128694" cy="1314340"/>
      </dsp:txXfrm>
    </dsp:sp>
    <dsp:sp modelId="{798553EC-BDF6-4C03-BC9C-D68C3CC327DD}">
      <dsp:nvSpPr>
        <dsp:cNvPr id="0" name=""/>
        <dsp:cNvSpPr/>
      </dsp:nvSpPr>
      <dsp:spPr>
        <a:xfrm>
          <a:off x="1923726" y="5351502"/>
          <a:ext cx="6440301" cy="997537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 dirty="0"/>
            <a:t>Request IAS payment from university</a:t>
          </a:r>
          <a:endParaRPr lang="en-US" sz="22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If needed, send an invoice request to kvarol@ceph.org</a:t>
          </a:r>
        </a:p>
      </dsp:txBody>
      <dsp:txXfrm>
        <a:off x="1952943" y="5380719"/>
        <a:ext cx="5152042" cy="939103"/>
      </dsp:txXfrm>
    </dsp:sp>
    <dsp:sp modelId="{685A1C38-EC4B-4F92-882A-029A4583FD2C}">
      <dsp:nvSpPr>
        <dsp:cNvPr id="0" name=""/>
        <dsp:cNvSpPr/>
      </dsp:nvSpPr>
      <dsp:spPr>
        <a:xfrm>
          <a:off x="5691407" y="626046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>
            <a:solidFill>
              <a:schemeClr val="tx2">
                <a:lumMod val="50000"/>
                <a:lumOff val="50000"/>
              </a:schemeClr>
            </a:solidFill>
          </a:endParaRPr>
        </a:p>
      </dsp:txBody>
      <dsp:txXfrm>
        <a:off x="5859908" y="626046"/>
        <a:ext cx="411891" cy="563542"/>
      </dsp:txXfrm>
    </dsp:sp>
    <dsp:sp modelId="{C2A67E4C-57D0-4C4A-892F-80D2B35C8AF3}">
      <dsp:nvSpPr>
        <dsp:cNvPr id="0" name=""/>
        <dsp:cNvSpPr/>
      </dsp:nvSpPr>
      <dsp:spPr>
        <a:xfrm>
          <a:off x="6172339" y="1800181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2898357"/>
            <a:satOff val="-3380"/>
            <a:lumOff val="-564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2898357"/>
              <a:satOff val="-3380"/>
              <a:lumOff val="-56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6340840" y="1800181"/>
        <a:ext cx="411891" cy="563542"/>
      </dsp:txXfrm>
    </dsp:sp>
    <dsp:sp modelId="{D53B0D18-F82D-4F03-A775-7E585AFA2D23}">
      <dsp:nvSpPr>
        <dsp:cNvPr id="0" name=""/>
        <dsp:cNvSpPr/>
      </dsp:nvSpPr>
      <dsp:spPr>
        <a:xfrm>
          <a:off x="6661898" y="3274300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5796714"/>
            <a:satOff val="-6761"/>
            <a:lumOff val="-1127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5796714"/>
              <a:satOff val="-6761"/>
              <a:lumOff val="-112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6830399" y="3274300"/>
        <a:ext cx="411891" cy="563542"/>
      </dsp:txXfrm>
    </dsp:sp>
    <dsp:sp modelId="{D80586B9-44E7-491E-BAB8-4111CD11646C}">
      <dsp:nvSpPr>
        <dsp:cNvPr id="0" name=""/>
        <dsp:cNvSpPr/>
      </dsp:nvSpPr>
      <dsp:spPr>
        <a:xfrm>
          <a:off x="7142830" y="4840806"/>
          <a:ext cx="748893" cy="74889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8695070"/>
            <a:satOff val="-10141"/>
            <a:lumOff val="-1691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695070"/>
              <a:satOff val="-10141"/>
              <a:lumOff val="-169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7311331" y="4840806"/>
        <a:ext cx="411891" cy="5635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B28E9-9A8F-444E-B86D-76B580224BC0}">
      <dsp:nvSpPr>
        <dsp:cNvPr id="0" name=""/>
        <dsp:cNvSpPr/>
      </dsp:nvSpPr>
      <dsp:spPr>
        <a:xfrm>
          <a:off x="0" y="43135"/>
          <a:ext cx="6835140" cy="1498282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>
              <a:latin typeface="Calibri" panose="020F0502020204030204"/>
              <a:ea typeface="+mn-ea"/>
              <a:cs typeface="+mn-cs"/>
            </a:rPr>
            <a:t>Confirm IAS payment receipt with staff</a:t>
          </a:r>
          <a:endParaRPr lang="en-US" sz="2400" kern="1200" baseline="30000" dirty="0">
            <a:latin typeface="Calibri" panose="020F0502020204030204"/>
            <a:ea typeface="+mn-ea"/>
            <a:cs typeface="+mn-cs"/>
          </a:endParaRP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>
              <a:latin typeface="Calibri" panose="020F0502020204030204"/>
              <a:ea typeface="+mn-ea"/>
              <a:cs typeface="+mn-cs"/>
            </a:rPr>
            <a:t>Do not send first draft of IAS until you have confirmed that the IAS review fee payment has been received at the CEPH office. Confirm with kvarol@ceph.org</a:t>
          </a:r>
          <a:endParaRPr lang="en-US" sz="1700" kern="1200" baseline="30000" dirty="0">
            <a:latin typeface="Calibri" panose="020F0502020204030204"/>
            <a:ea typeface="+mn-ea"/>
            <a:cs typeface="+mn-cs"/>
          </a:endParaRPr>
        </a:p>
      </dsp:txBody>
      <dsp:txXfrm>
        <a:off x="43883" y="87018"/>
        <a:ext cx="5091771" cy="1410516"/>
      </dsp:txXfrm>
    </dsp:sp>
    <dsp:sp modelId="{76D70AD4-0545-4652-AA6D-9C6A5EE0778B}">
      <dsp:nvSpPr>
        <dsp:cNvPr id="0" name=""/>
        <dsp:cNvSpPr/>
      </dsp:nvSpPr>
      <dsp:spPr>
        <a:xfrm>
          <a:off x="581055" y="1777050"/>
          <a:ext cx="6835140" cy="186515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>
              <a:latin typeface="Calibri" panose="020F0502020204030204"/>
              <a:ea typeface="+mn-ea"/>
              <a:cs typeface="+mn-cs"/>
            </a:rPr>
            <a:t>Submit first draft of IAS for staff review</a:t>
          </a:r>
          <a:endParaRPr lang="en-US" sz="2400" kern="1200">
            <a:latin typeface="Calibri" panose="020F0502020204030204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latin typeface="Calibri" panose="020F0502020204030204"/>
              <a:ea typeface="+mn-ea"/>
              <a:cs typeface="+mn-cs"/>
            </a:rPr>
            <a:t>Fill in the date that you expect to submit the first draft of your IAS. Experience indicates that you will need a minimum of six weeks between submitting the first draft and the final draft of the IAS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latin typeface="Calibri" panose="020F0502020204030204"/>
              <a:ea typeface="+mn-ea"/>
              <a:cs typeface="+mn-cs"/>
            </a:rPr>
            <a:t>Date: </a:t>
          </a:r>
          <a:r>
            <a:rPr lang="en-US" sz="1400" kern="1200">
              <a:latin typeface="Calibri" panose="020F0502020204030204"/>
              <a:ea typeface="+mn-ea"/>
              <a:cs typeface="+mn-cs"/>
            </a:rPr>
            <a:t>_______________</a:t>
          </a:r>
        </a:p>
      </dsp:txBody>
      <dsp:txXfrm>
        <a:off x="635683" y="1831678"/>
        <a:ext cx="5179557" cy="1755895"/>
      </dsp:txXfrm>
    </dsp:sp>
    <dsp:sp modelId="{3AB07911-6DC5-43F2-881C-83FCE3EC7577}">
      <dsp:nvSpPr>
        <dsp:cNvPr id="0" name=""/>
        <dsp:cNvSpPr/>
      </dsp:nvSpPr>
      <dsp:spPr>
        <a:xfrm>
          <a:off x="1136342" y="3871062"/>
          <a:ext cx="6835140" cy="942479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>
              <a:latin typeface="Calibri" panose="020F0502020204030204"/>
              <a:ea typeface="+mn-ea"/>
              <a:cs typeface="+mn-cs"/>
            </a:rPr>
            <a:t>Receive staff feedback</a:t>
          </a:r>
          <a:endParaRPr lang="en-US" sz="2400" kern="1200">
            <a:latin typeface="Calibri" panose="020F0502020204030204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1600" kern="1200">
              <a:latin typeface="Calibri" panose="020F0502020204030204"/>
              <a:ea typeface="+mn-ea"/>
              <a:cs typeface="+mn-cs"/>
            </a:rPr>
            <a:t>Staff will provide feedback within two weeks</a:t>
          </a:r>
        </a:p>
      </dsp:txBody>
      <dsp:txXfrm>
        <a:off x="1163946" y="3898666"/>
        <a:ext cx="5242149" cy="887271"/>
      </dsp:txXfrm>
    </dsp:sp>
    <dsp:sp modelId="{FD11A66D-C5B4-4DF5-BF5D-2F9C33D96012}">
      <dsp:nvSpPr>
        <dsp:cNvPr id="0" name=""/>
        <dsp:cNvSpPr/>
      </dsp:nvSpPr>
      <dsp:spPr>
        <a:xfrm>
          <a:off x="1708785" y="5096444"/>
          <a:ext cx="6835140" cy="1498282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>
              <a:latin typeface="Calibri" panose="020F0502020204030204"/>
              <a:ea typeface="+mn-ea"/>
              <a:cs typeface="+mn-cs"/>
            </a:rPr>
            <a:t>Review and edit IAS draft</a:t>
          </a:r>
          <a:endParaRPr lang="en-US" sz="2400" kern="1200">
            <a:latin typeface="Calibri" panose="020F0502020204030204"/>
            <a:ea typeface="+mn-ea"/>
            <a:cs typeface="+mn-cs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>
              <a:latin typeface="Calibri" panose="020F0502020204030204"/>
              <a:ea typeface="+mn-ea"/>
              <a:cs typeface="+mn-cs"/>
            </a:rPr>
            <a:t>Experience indicates that 2-3 drafts are typically needed before the IAS is ready for submission to the Council for a decision</a:t>
          </a:r>
        </a:p>
      </dsp:txBody>
      <dsp:txXfrm>
        <a:off x="1752668" y="5140327"/>
        <a:ext cx="5201047" cy="1410516"/>
      </dsp:txXfrm>
    </dsp:sp>
    <dsp:sp modelId="{97811103-F222-47CF-A836-7EA2F4E3E52D}">
      <dsp:nvSpPr>
        <dsp:cNvPr id="0" name=""/>
        <dsp:cNvSpPr/>
      </dsp:nvSpPr>
      <dsp:spPr>
        <a:xfrm>
          <a:off x="5861256" y="1147548"/>
          <a:ext cx="973883" cy="97388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080380" y="1147548"/>
        <a:ext cx="535635" cy="732847"/>
      </dsp:txXfrm>
    </dsp:sp>
    <dsp:sp modelId="{55C74637-42DF-4619-AFDE-CE46B3B775DB}">
      <dsp:nvSpPr>
        <dsp:cNvPr id="0" name=""/>
        <dsp:cNvSpPr/>
      </dsp:nvSpPr>
      <dsp:spPr>
        <a:xfrm>
          <a:off x="6442327" y="3228797"/>
          <a:ext cx="973883" cy="97388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4347535"/>
            <a:satOff val="-5071"/>
            <a:lumOff val="-846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4347535"/>
              <a:satOff val="-5071"/>
              <a:lumOff val="-8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661451" y="3228797"/>
        <a:ext cx="535635" cy="732847"/>
      </dsp:txXfrm>
    </dsp:sp>
    <dsp:sp modelId="{CEF1C466-73B3-4BCB-872D-C60A6E9CC6F8}">
      <dsp:nvSpPr>
        <dsp:cNvPr id="0" name=""/>
        <dsp:cNvSpPr/>
      </dsp:nvSpPr>
      <dsp:spPr>
        <a:xfrm>
          <a:off x="6997598" y="4473286"/>
          <a:ext cx="973883" cy="973883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8695070"/>
            <a:satOff val="-10141"/>
            <a:lumOff val="-1691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695070"/>
              <a:satOff val="-10141"/>
              <a:lumOff val="-169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216722" y="4473286"/>
        <a:ext cx="535635" cy="7328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311AD3-D91B-4A61-9CAE-70B17C582D2B}">
      <dsp:nvSpPr>
        <dsp:cNvPr id="0" name=""/>
        <dsp:cNvSpPr/>
      </dsp:nvSpPr>
      <dsp:spPr>
        <a:xfrm>
          <a:off x="0" y="70683"/>
          <a:ext cx="6880860" cy="1017158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Submit final IAS for Council decision</a:t>
          </a:r>
          <a:endParaRPr lang="en-US" sz="2400" kern="1200"/>
        </a:p>
      </dsp:txBody>
      <dsp:txXfrm>
        <a:off x="29792" y="100475"/>
        <a:ext cx="5103154" cy="957574"/>
      </dsp:txXfrm>
    </dsp:sp>
    <dsp:sp modelId="{6AE97ACE-C57C-4858-BFCF-2491E6F89940}">
      <dsp:nvSpPr>
        <dsp:cNvPr id="0" name=""/>
        <dsp:cNvSpPr/>
      </dsp:nvSpPr>
      <dsp:spPr>
        <a:xfrm>
          <a:off x="594368" y="1362304"/>
          <a:ext cx="6880860" cy="1215870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Council decision</a:t>
          </a:r>
          <a:endParaRPr lang="en-US" sz="24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IAS put on next Council agenda, typically reviewed within one to three months</a:t>
          </a:r>
        </a:p>
      </dsp:txBody>
      <dsp:txXfrm>
        <a:off x="629980" y="1397916"/>
        <a:ext cx="5222704" cy="1144646"/>
      </dsp:txXfrm>
    </dsp:sp>
    <dsp:sp modelId="{1AA192FC-88AD-4EB1-ADB8-EAEC2B92233F}">
      <dsp:nvSpPr>
        <dsp:cNvPr id="0" name=""/>
        <dsp:cNvSpPr/>
      </dsp:nvSpPr>
      <dsp:spPr>
        <a:xfrm>
          <a:off x="1187980" y="2805818"/>
          <a:ext cx="6880860" cy="1264412"/>
        </a:xfrm>
        <a:prstGeom prst="roundRect">
          <a:avLst>
            <a:gd name="adj" fmla="val 10000"/>
          </a:avLst>
        </a:prstGeom>
        <a:solidFill>
          <a:schemeClr val="tx2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Notification of Council decision</a:t>
          </a:r>
          <a:endParaRPr lang="en-US" sz="24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Received within 30 days by email</a:t>
          </a:r>
        </a:p>
      </dsp:txBody>
      <dsp:txXfrm>
        <a:off x="1225013" y="2842851"/>
        <a:ext cx="5228463" cy="1190346"/>
      </dsp:txXfrm>
    </dsp:sp>
    <dsp:sp modelId="{10EBD381-6CB3-4505-8B5C-E61137C39225}">
      <dsp:nvSpPr>
        <dsp:cNvPr id="0" name=""/>
        <dsp:cNvSpPr/>
      </dsp:nvSpPr>
      <dsp:spPr>
        <a:xfrm>
          <a:off x="1720215" y="4312911"/>
          <a:ext cx="6880860" cy="2347529"/>
        </a:xfrm>
        <a:prstGeom prst="roundRect">
          <a:avLst>
            <a:gd name="adj" fmla="val 10000"/>
          </a:avLst>
        </a:prstGeom>
        <a:solidFill>
          <a:schemeClr val="accent2">
            <a:hueOff val="-9067203"/>
            <a:satOff val="5236"/>
            <a:lumOff val="-96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Submit preliminary self-study to CEPH</a:t>
          </a:r>
          <a:endParaRPr lang="en-US" sz="24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Due two years after IAS is accepted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Fill in the date when you will have a graduate from a curriculum that complies with accreditation requirements from each degree and concentration within your planned unit of accreditation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 dirty="0"/>
            <a:t>Date: ________________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</dsp:txBody>
      <dsp:txXfrm>
        <a:off x="1788972" y="4381668"/>
        <a:ext cx="5156414" cy="2210015"/>
      </dsp:txXfrm>
    </dsp:sp>
    <dsp:sp modelId="{5F01B3F7-94FD-44B5-87CA-E527967DB644}">
      <dsp:nvSpPr>
        <dsp:cNvPr id="0" name=""/>
        <dsp:cNvSpPr/>
      </dsp:nvSpPr>
      <dsp:spPr>
        <a:xfrm>
          <a:off x="5870200" y="683503"/>
          <a:ext cx="1010659" cy="101065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6097598" y="683503"/>
        <a:ext cx="555863" cy="760521"/>
      </dsp:txXfrm>
    </dsp:sp>
    <dsp:sp modelId="{A98E10C8-BE05-43F8-9B91-31E84DC6D6D4}">
      <dsp:nvSpPr>
        <dsp:cNvPr id="0" name=""/>
        <dsp:cNvSpPr/>
      </dsp:nvSpPr>
      <dsp:spPr>
        <a:xfrm>
          <a:off x="6464623" y="2157775"/>
          <a:ext cx="1010659" cy="101065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4347535"/>
            <a:satOff val="-5071"/>
            <a:lumOff val="-846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4347535"/>
              <a:satOff val="-5071"/>
              <a:lumOff val="-8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6692021" y="2157775"/>
        <a:ext cx="555863" cy="760521"/>
      </dsp:txXfrm>
    </dsp:sp>
    <dsp:sp modelId="{C3A58029-0F14-4067-9F92-38E8DBDBC822}">
      <dsp:nvSpPr>
        <dsp:cNvPr id="0" name=""/>
        <dsp:cNvSpPr/>
      </dsp:nvSpPr>
      <dsp:spPr>
        <a:xfrm>
          <a:off x="7033194" y="3659425"/>
          <a:ext cx="1010659" cy="101065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8695070"/>
            <a:satOff val="-10141"/>
            <a:lumOff val="-1691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695070"/>
              <a:satOff val="-10141"/>
              <a:lumOff val="-169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7260592" y="3659425"/>
        <a:ext cx="555863" cy="760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102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Di Orio</dc:creator>
  <cp:lastModifiedBy>Kristen Varol</cp:lastModifiedBy>
  <cp:revision>18</cp:revision>
  <dcterms:created xsi:type="dcterms:W3CDTF">2021-04-27T16:33:00Z</dcterms:created>
  <dcterms:modified xsi:type="dcterms:W3CDTF">2023-11-01T15:57:00Z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