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CA26" w14:textId="77777777" w:rsidR="0077623B" w:rsidRDefault="0077623B" w:rsidP="00EB2779">
      <w:pPr>
        <w:pStyle w:val="NoSpacing"/>
        <w:rPr>
          <w:b/>
        </w:rPr>
      </w:pPr>
      <w:r>
        <w:rPr>
          <w:b/>
        </w:rPr>
        <w:t>Public Health Seminar II</w:t>
      </w:r>
    </w:p>
    <w:p w14:paraId="0070422A" w14:textId="32377A17" w:rsidR="0077623B" w:rsidRDefault="0077623B" w:rsidP="00EB2779">
      <w:pPr>
        <w:pStyle w:val="NoSpacing"/>
        <w:rPr>
          <w:b/>
        </w:rPr>
      </w:pPr>
      <w:r>
        <w:rPr>
          <w:b/>
        </w:rPr>
        <w:t>Spring 202</w:t>
      </w:r>
      <w:r w:rsidR="009C7A19">
        <w:rPr>
          <w:b/>
        </w:rPr>
        <w:t>2</w:t>
      </w:r>
    </w:p>
    <w:p w14:paraId="393AE379" w14:textId="6A5C2DD1" w:rsidR="00E944BA" w:rsidRDefault="0077623B" w:rsidP="00EB2779">
      <w:pPr>
        <w:pStyle w:val="NoSpacing"/>
        <w:rPr>
          <w:b/>
        </w:rPr>
      </w:pPr>
      <w:r>
        <w:rPr>
          <w:b/>
        </w:rPr>
        <w:t>Final Project</w:t>
      </w:r>
    </w:p>
    <w:p w14:paraId="50BED91B" w14:textId="449BB9AC" w:rsidR="00E944BA" w:rsidRDefault="00E944BA" w:rsidP="00EB2779">
      <w:pPr>
        <w:pStyle w:val="NoSpacing"/>
        <w:rPr>
          <w:b/>
        </w:rPr>
      </w:pPr>
    </w:p>
    <w:p w14:paraId="627DCB8E" w14:textId="77777777" w:rsidR="00AE7A34" w:rsidRDefault="00AE7A34" w:rsidP="00AE7A34">
      <w:pPr>
        <w:pStyle w:val="Default"/>
        <w:rPr>
          <w:sz w:val="23"/>
          <w:szCs w:val="23"/>
        </w:rPr>
      </w:pPr>
    </w:p>
    <w:p w14:paraId="6F40AF6C" w14:textId="77777777" w:rsidR="0077623B" w:rsidRDefault="0077623B" w:rsidP="00EB2779">
      <w:pPr>
        <w:pStyle w:val="NoSpacing"/>
        <w:rPr>
          <w:b/>
          <w:bCs/>
          <w:sz w:val="23"/>
          <w:szCs w:val="23"/>
        </w:rPr>
      </w:pPr>
      <w:r>
        <w:rPr>
          <w:b/>
          <w:bCs/>
          <w:sz w:val="23"/>
          <w:szCs w:val="23"/>
        </w:rPr>
        <w:t>Leadership Case Analysis</w:t>
      </w:r>
    </w:p>
    <w:p w14:paraId="0B034FA3" w14:textId="2E33AED9" w:rsidR="0077623B" w:rsidRDefault="0077623B" w:rsidP="00EB2779">
      <w:pPr>
        <w:pStyle w:val="NoSpacing"/>
        <w:rPr>
          <w:b/>
          <w:bCs/>
          <w:sz w:val="23"/>
          <w:szCs w:val="23"/>
        </w:rPr>
      </w:pPr>
      <w:r>
        <w:rPr>
          <w:b/>
          <w:bCs/>
          <w:sz w:val="23"/>
          <w:szCs w:val="23"/>
        </w:rPr>
        <w:br/>
        <w:t xml:space="preserve">Purpose: </w:t>
      </w:r>
      <w:r w:rsidRPr="00D74382">
        <w:rPr>
          <w:bCs/>
          <w:sz w:val="23"/>
          <w:szCs w:val="23"/>
        </w:rPr>
        <w:t xml:space="preserve">The purpose of this assignment is for students to </w:t>
      </w:r>
      <w:r>
        <w:rPr>
          <w:bCs/>
          <w:sz w:val="23"/>
          <w:szCs w:val="23"/>
        </w:rPr>
        <w:t>demonstrate</w:t>
      </w:r>
      <w:r w:rsidRPr="00D74382">
        <w:rPr>
          <w:bCs/>
          <w:sz w:val="23"/>
          <w:szCs w:val="23"/>
        </w:rPr>
        <w:t xml:space="preserve"> critical thinking around leadership,</w:t>
      </w:r>
      <w:r>
        <w:rPr>
          <w:bCs/>
          <w:sz w:val="23"/>
          <w:szCs w:val="23"/>
        </w:rPr>
        <w:t xml:space="preserve"> vision,</w:t>
      </w:r>
      <w:r w:rsidRPr="00D74382">
        <w:rPr>
          <w:bCs/>
          <w:sz w:val="23"/>
          <w:szCs w:val="23"/>
        </w:rPr>
        <w:t xml:space="preserve"> negotiation, and communication for solving an adaptive public health challenge</w:t>
      </w:r>
      <w:r>
        <w:rPr>
          <w:bCs/>
          <w:sz w:val="23"/>
          <w:szCs w:val="23"/>
        </w:rPr>
        <w:t xml:space="preserve"> within a public health department</w:t>
      </w:r>
      <w:r w:rsidRPr="00D74382">
        <w:rPr>
          <w:bCs/>
          <w:sz w:val="23"/>
          <w:szCs w:val="23"/>
        </w:rPr>
        <w:t>.</w:t>
      </w:r>
      <w:r>
        <w:rPr>
          <w:b/>
          <w:bCs/>
          <w:sz w:val="23"/>
          <w:szCs w:val="23"/>
        </w:rPr>
        <w:t xml:space="preserve"> </w:t>
      </w:r>
    </w:p>
    <w:p w14:paraId="0515FF08" w14:textId="77777777" w:rsidR="0077623B" w:rsidRDefault="0077623B" w:rsidP="00EB2779">
      <w:pPr>
        <w:pStyle w:val="NoSpacing"/>
        <w:rPr>
          <w:b/>
          <w:bCs/>
          <w:sz w:val="23"/>
          <w:szCs w:val="23"/>
        </w:rPr>
      </w:pPr>
    </w:p>
    <w:p w14:paraId="2283EF06" w14:textId="493367C7" w:rsidR="00E944BA" w:rsidRPr="00D75286" w:rsidRDefault="0077623B" w:rsidP="00EB2779">
      <w:pPr>
        <w:pStyle w:val="NoSpacing"/>
        <w:rPr>
          <w:b/>
        </w:rPr>
      </w:pPr>
      <w:r>
        <w:rPr>
          <w:b/>
          <w:bCs/>
          <w:sz w:val="23"/>
          <w:szCs w:val="23"/>
        </w:rPr>
        <w:t xml:space="preserve">Scope: </w:t>
      </w:r>
      <w:r w:rsidRPr="00D74382">
        <w:rPr>
          <w:bCs/>
          <w:sz w:val="23"/>
          <w:szCs w:val="23"/>
        </w:rPr>
        <w:t xml:space="preserve">This is a fictional case. Please read </w:t>
      </w:r>
      <w:hyperlink w:anchor="_This_is_a" w:history="1">
        <w:r w:rsidRPr="007C25E7">
          <w:rPr>
            <w:rStyle w:val="Hyperlink"/>
            <w:bCs/>
            <w:sz w:val="23"/>
            <w:szCs w:val="23"/>
          </w:rPr>
          <w:t>the case</w:t>
        </w:r>
      </w:hyperlink>
      <w:r w:rsidR="00DE3A76">
        <w:rPr>
          <w:bCs/>
          <w:sz w:val="23"/>
          <w:szCs w:val="23"/>
        </w:rPr>
        <w:t xml:space="preserve"> </w:t>
      </w:r>
      <w:r w:rsidRPr="00D74382">
        <w:rPr>
          <w:bCs/>
          <w:sz w:val="23"/>
          <w:szCs w:val="23"/>
        </w:rPr>
        <w:t>and all its details thoroughly. The assignment has 3 components (see outline below)</w:t>
      </w:r>
      <w:r w:rsidR="000839C6" w:rsidRPr="00D74382">
        <w:rPr>
          <w:bCs/>
          <w:sz w:val="23"/>
          <w:szCs w:val="23"/>
        </w:rPr>
        <w:t>.</w:t>
      </w:r>
      <w:r w:rsidR="000839C6">
        <w:rPr>
          <w:b/>
          <w:bCs/>
          <w:sz w:val="23"/>
          <w:szCs w:val="23"/>
        </w:rPr>
        <w:t xml:space="preserve"> </w:t>
      </w:r>
      <w:r w:rsidR="000052DC">
        <w:rPr>
          <w:bCs/>
          <w:sz w:val="23"/>
          <w:szCs w:val="23"/>
        </w:rPr>
        <w:t>Students will work in</w:t>
      </w:r>
      <w:r w:rsidR="000839C6" w:rsidRPr="00297B4F">
        <w:rPr>
          <w:bCs/>
          <w:sz w:val="23"/>
          <w:szCs w:val="23"/>
        </w:rPr>
        <w:t xml:space="preserve"> teams of 2-3</w:t>
      </w:r>
      <w:r w:rsidR="00223A17">
        <w:rPr>
          <w:bCs/>
          <w:sz w:val="23"/>
          <w:szCs w:val="23"/>
        </w:rPr>
        <w:t xml:space="preserve"> students from the same section</w:t>
      </w:r>
      <w:r w:rsidR="000839C6" w:rsidRPr="00D74382">
        <w:rPr>
          <w:bCs/>
          <w:sz w:val="23"/>
          <w:szCs w:val="23"/>
        </w:rPr>
        <w:t>.</w:t>
      </w:r>
      <w:r w:rsidR="000839C6">
        <w:rPr>
          <w:b/>
        </w:rPr>
        <w:t xml:space="preserve"> </w:t>
      </w:r>
      <w:r w:rsidR="000839C6" w:rsidRPr="000052DC">
        <w:rPr>
          <w:szCs w:val="24"/>
        </w:rPr>
        <w:t xml:space="preserve">Your final submission </w:t>
      </w:r>
      <w:r w:rsidR="000052DC">
        <w:rPr>
          <w:szCs w:val="24"/>
        </w:rPr>
        <w:t>can be in a maximum of two</w:t>
      </w:r>
      <w:r w:rsidR="000839C6" w:rsidRPr="000052DC">
        <w:rPr>
          <w:szCs w:val="24"/>
        </w:rPr>
        <w:t xml:space="preserve"> document </w:t>
      </w:r>
      <w:r w:rsidR="000052DC">
        <w:rPr>
          <w:szCs w:val="24"/>
        </w:rPr>
        <w:t xml:space="preserve">(one Word document and one Excel document for the tables – you can also copy the tables into a word document and submit just one file) </w:t>
      </w:r>
      <w:r w:rsidR="000839C6" w:rsidRPr="000052DC">
        <w:rPr>
          <w:szCs w:val="24"/>
        </w:rPr>
        <w:t>submitted through Canvas. Follow the guidelines in each section below for format and length.</w:t>
      </w:r>
      <w:r w:rsidR="000839C6">
        <w:t xml:space="preserve"> </w:t>
      </w:r>
    </w:p>
    <w:p w14:paraId="4D5A6D80" w14:textId="5CB2EF79" w:rsidR="008D08DB" w:rsidRDefault="008D08DB" w:rsidP="00EB2779">
      <w:pPr>
        <w:pStyle w:val="NoSpacing"/>
        <w:rPr>
          <w:b/>
        </w:rPr>
      </w:pPr>
    </w:p>
    <w:p w14:paraId="351AC729" w14:textId="630C20C7" w:rsidR="000839C6" w:rsidRPr="00D74382" w:rsidRDefault="000839C6" w:rsidP="00EB2779">
      <w:pPr>
        <w:pStyle w:val="NoSpacing"/>
        <w:rPr>
          <w:b/>
        </w:rPr>
      </w:pPr>
      <w:r w:rsidRPr="00297B4F">
        <w:rPr>
          <w:b/>
        </w:rPr>
        <w:t>Due Date:</w:t>
      </w:r>
      <w:r w:rsidR="00297B4F">
        <w:t xml:space="preserve"> </w:t>
      </w:r>
      <w:r w:rsidR="000052DC">
        <w:t>One week post final class for your session, 5pm.</w:t>
      </w:r>
      <w:r w:rsidR="009447F2">
        <w:t xml:space="preserve"> Please place all group member names on the first page. Only one group member needs to submit the project to Canvas. All group members will receive the same grade.</w:t>
      </w:r>
    </w:p>
    <w:p w14:paraId="31C8CD93" w14:textId="7F835272" w:rsidR="000839C6" w:rsidRDefault="000839C6" w:rsidP="00EB2779">
      <w:pPr>
        <w:pStyle w:val="NoSpacing"/>
      </w:pPr>
    </w:p>
    <w:p w14:paraId="6BFEDBA5" w14:textId="670B5F10" w:rsidR="000839C6" w:rsidRPr="00D75286" w:rsidRDefault="000839C6" w:rsidP="00EB2779">
      <w:pPr>
        <w:pStyle w:val="NoSpacing"/>
        <w:rPr>
          <w:b/>
        </w:rPr>
      </w:pPr>
      <w:r w:rsidRPr="00D74382">
        <w:rPr>
          <w:b/>
        </w:rPr>
        <w:t>Assignment Components</w:t>
      </w:r>
      <w:r>
        <w:rPr>
          <w:b/>
        </w:rPr>
        <w:t>:</w:t>
      </w:r>
    </w:p>
    <w:p w14:paraId="67C601B0" w14:textId="77777777" w:rsidR="005112BB" w:rsidRDefault="005112BB" w:rsidP="00EB2779">
      <w:pPr>
        <w:pStyle w:val="NoSpacing"/>
      </w:pPr>
    </w:p>
    <w:p w14:paraId="6E576F2D" w14:textId="0AC572FB" w:rsidR="00C06768" w:rsidRDefault="009F4D37" w:rsidP="009E26FB">
      <w:pPr>
        <w:pStyle w:val="NoSpacing"/>
        <w:numPr>
          <w:ilvl w:val="0"/>
          <w:numId w:val="1"/>
        </w:numPr>
      </w:pPr>
      <w:r w:rsidRPr="00D74382">
        <w:rPr>
          <w:b/>
          <w:bCs/>
        </w:rPr>
        <w:t>Stakeholder Analysis</w:t>
      </w:r>
      <w:r w:rsidR="00C06768">
        <w:t>:</w:t>
      </w:r>
    </w:p>
    <w:p w14:paraId="5E7B4E20" w14:textId="3C0F7A13" w:rsidR="009E26FB" w:rsidRDefault="009F4D37" w:rsidP="00D74382">
      <w:pPr>
        <w:pStyle w:val="NoSpacing"/>
        <w:ind w:left="360"/>
      </w:pPr>
      <w:r>
        <w:t>With the information given in this case</w:t>
      </w:r>
      <w:r w:rsidR="00615A1A" w:rsidRPr="00E75DA2">
        <w:t xml:space="preserve">, </w:t>
      </w:r>
      <w:r w:rsidR="00C06768">
        <w:t>define the adaptive challenge and complete a stakeholder analysis.</w:t>
      </w:r>
    </w:p>
    <w:p w14:paraId="605F644E" w14:textId="398712AC" w:rsidR="00C06768" w:rsidRDefault="000052DC" w:rsidP="00D33110">
      <w:pPr>
        <w:pStyle w:val="NoSpacing"/>
        <w:numPr>
          <w:ilvl w:val="0"/>
          <w:numId w:val="4"/>
        </w:numPr>
      </w:pPr>
      <w:r>
        <w:t>Describe in one or two sentences what the challenge is in this case.</w:t>
      </w:r>
      <w:r w:rsidR="00C06768">
        <w:t xml:space="preserve"> </w:t>
      </w:r>
    </w:p>
    <w:p w14:paraId="51A09BAC" w14:textId="7236797F" w:rsidR="009E26FB" w:rsidRDefault="009E26FB" w:rsidP="00D75286">
      <w:pPr>
        <w:pStyle w:val="NoSpacing"/>
        <w:numPr>
          <w:ilvl w:val="0"/>
          <w:numId w:val="4"/>
        </w:numPr>
      </w:pPr>
      <w:r>
        <w:t>I</w:t>
      </w:r>
      <w:r w:rsidR="00B74647" w:rsidRPr="00E75DA2">
        <w:t xml:space="preserve">dentify </w:t>
      </w:r>
      <w:r w:rsidR="000052DC">
        <w:t xml:space="preserve">and prioritize </w:t>
      </w:r>
      <w:r w:rsidR="00146FA8">
        <w:t xml:space="preserve">whom you believe to </w:t>
      </w:r>
      <w:r w:rsidR="009F4D37">
        <w:t>be key stakeholders in solving this adaptive challenge.</w:t>
      </w:r>
      <w:r w:rsidR="000052DC">
        <w:t xml:space="preserve"> Use the Stakeholder Prioritization</w:t>
      </w:r>
      <w:r w:rsidR="00D2499E">
        <w:t xml:space="preserve"> Table in the Excel file.</w:t>
      </w:r>
      <w:r w:rsidR="000052DC">
        <w:t xml:space="preserve"> </w:t>
      </w:r>
    </w:p>
    <w:p w14:paraId="323BB187" w14:textId="41331B40" w:rsidR="005112BB" w:rsidRDefault="00D2499E" w:rsidP="00D33110">
      <w:pPr>
        <w:pStyle w:val="NoSpacing"/>
        <w:numPr>
          <w:ilvl w:val="0"/>
          <w:numId w:val="4"/>
        </w:numPr>
      </w:pPr>
      <w:r>
        <w:t>Complete the Stakeholder Mapping Table in the Excel file. Be as specific as possible for each cell. If you are unsure or</w:t>
      </w:r>
      <w:r w:rsidR="00AB4FC4">
        <w:t xml:space="preserve"> if</w:t>
      </w:r>
      <w:r>
        <w:t xml:space="preserve"> the info is unknown, specify that. </w:t>
      </w:r>
    </w:p>
    <w:p w14:paraId="70289040" w14:textId="77777777" w:rsidR="009F4D37" w:rsidRPr="00E75DA2" w:rsidRDefault="009F4D37" w:rsidP="00D74382">
      <w:pPr>
        <w:pStyle w:val="NoSpacing"/>
        <w:ind w:left="360"/>
      </w:pPr>
    </w:p>
    <w:p w14:paraId="482F11E7" w14:textId="77777777" w:rsidR="00C06768" w:rsidRPr="00D74382" w:rsidRDefault="00C06768" w:rsidP="005112BB">
      <w:pPr>
        <w:pStyle w:val="NoSpacing"/>
        <w:numPr>
          <w:ilvl w:val="0"/>
          <w:numId w:val="1"/>
        </w:numPr>
        <w:rPr>
          <w:b/>
        </w:rPr>
      </w:pPr>
      <w:r w:rsidRPr="00D74382">
        <w:rPr>
          <w:b/>
        </w:rPr>
        <w:t>Strategy for Gaining Approval</w:t>
      </w:r>
    </w:p>
    <w:p w14:paraId="6E998516" w14:textId="37D3F6FC" w:rsidR="00B74647" w:rsidRDefault="00B74647" w:rsidP="00D74382">
      <w:pPr>
        <w:pStyle w:val="NoSpacing"/>
        <w:ind w:left="360"/>
      </w:pPr>
      <w:r w:rsidRPr="00E75DA2">
        <w:t>Describe the strategy you will use to gain approval.</w:t>
      </w:r>
      <w:r w:rsidR="00314877">
        <w:t xml:space="preserve"> This section is a narrative that explains the approach, </w:t>
      </w:r>
      <w:proofErr w:type="gramStart"/>
      <w:r w:rsidR="00314877">
        <w:t>process</w:t>
      </w:r>
      <w:proofErr w:type="gramEnd"/>
      <w:r w:rsidR="00314877">
        <w:t xml:space="preserve"> and tactics you will use to influence the Director of the Health Department to approve your proposal. </w:t>
      </w:r>
      <w:r w:rsidR="000956E3">
        <w:t xml:space="preserve">It should be based on the results of your stakeholder analysis. </w:t>
      </w:r>
      <w:r w:rsidR="00314877">
        <w:t>Be specific</w:t>
      </w:r>
      <w:r w:rsidR="00B21DA7">
        <w:t>, but concise</w:t>
      </w:r>
      <w:r w:rsidR="00314877">
        <w:t xml:space="preserve">. </w:t>
      </w:r>
      <w:r w:rsidR="007C6EA1">
        <w:t>Describe</w:t>
      </w:r>
      <w:r w:rsidR="00314877">
        <w:t xml:space="preserve"> </w:t>
      </w:r>
      <w:r w:rsidR="00A23776">
        <w:t xml:space="preserve">any </w:t>
      </w:r>
      <w:r w:rsidR="003A548E">
        <w:t>leadership principl</w:t>
      </w:r>
      <w:r w:rsidR="00D75286">
        <w:t>es</w:t>
      </w:r>
      <w:r w:rsidR="008A4871">
        <w:t>,</w:t>
      </w:r>
      <w:r w:rsidR="00D75286">
        <w:t xml:space="preserve"> </w:t>
      </w:r>
      <w:r w:rsidR="00546542">
        <w:t>collaboration and</w:t>
      </w:r>
      <w:r w:rsidR="003A548E">
        <w:t xml:space="preserve"> influence </w:t>
      </w:r>
      <w:r w:rsidR="000F2D37">
        <w:t xml:space="preserve">tactics, </w:t>
      </w:r>
      <w:r w:rsidR="003A548E">
        <w:t xml:space="preserve">communication and negotiation strategies, and the relevant </w:t>
      </w:r>
      <w:r w:rsidR="000956E3">
        <w:t>sequencing</w:t>
      </w:r>
      <w:r w:rsidR="003A548E">
        <w:t xml:space="preserve"> of your approach.</w:t>
      </w:r>
      <w:r w:rsidR="00314877">
        <w:t xml:space="preserve"> </w:t>
      </w:r>
      <w:r w:rsidR="00B21DA7">
        <w:t xml:space="preserve">This section </w:t>
      </w:r>
      <w:r w:rsidR="00314877">
        <w:t xml:space="preserve">should </w:t>
      </w:r>
      <w:r w:rsidR="007C6EA1">
        <w:t xml:space="preserve">be between </w:t>
      </w:r>
      <w:r w:rsidR="00095C93">
        <w:t>1.5-3 pages, single</w:t>
      </w:r>
      <w:r w:rsidR="007C6EA1">
        <w:t>-</w:t>
      </w:r>
      <w:r w:rsidR="00095C93">
        <w:t xml:space="preserve">spaced, </w:t>
      </w:r>
      <w:proofErr w:type="gramStart"/>
      <w:r w:rsidR="00095C93">
        <w:t>12</w:t>
      </w:r>
      <w:r w:rsidR="00DE3A76">
        <w:t xml:space="preserve"> </w:t>
      </w:r>
      <w:r w:rsidR="00095C93">
        <w:t>point</w:t>
      </w:r>
      <w:proofErr w:type="gramEnd"/>
      <w:r w:rsidR="00095C93">
        <w:t xml:space="preserve"> font, </w:t>
      </w:r>
      <w:r w:rsidR="008D08DB">
        <w:t>with</w:t>
      </w:r>
      <w:r w:rsidR="00D2499E">
        <w:t xml:space="preserve"> 1 inch </w:t>
      </w:r>
      <w:r w:rsidR="00AB4FC4">
        <w:t>margins. Questions</w:t>
      </w:r>
      <w:r w:rsidR="00D2499E">
        <w:t xml:space="preserve"> to consider:</w:t>
      </w:r>
    </w:p>
    <w:p w14:paraId="0D3A25C5" w14:textId="4A317F66" w:rsidR="00D2499E" w:rsidRDefault="00D2499E" w:rsidP="00D74382">
      <w:pPr>
        <w:pStyle w:val="NoSpacing"/>
        <w:ind w:left="360"/>
      </w:pPr>
      <w:r>
        <w:t xml:space="preserve">In what sequence will you approach various stakeholders? What collaboration or negotiation skills are needed for internal support? </w:t>
      </w:r>
      <w:r w:rsidR="00AB4FC4">
        <w:t xml:space="preserve">How will you propose negotiation and/or collaboration with your colleagues? </w:t>
      </w:r>
      <w:r w:rsidR="009C7A19">
        <w:t>What approaches will you use for external stakeholders?</w:t>
      </w:r>
    </w:p>
    <w:p w14:paraId="285644D5" w14:textId="77777777" w:rsidR="009F4D37" w:rsidRPr="00E75DA2" w:rsidRDefault="009F4D37" w:rsidP="00D74382">
      <w:pPr>
        <w:pStyle w:val="NoSpacing"/>
        <w:ind w:left="360"/>
      </w:pPr>
    </w:p>
    <w:p w14:paraId="1C281BBE" w14:textId="0F809992" w:rsidR="009259E2" w:rsidRDefault="00B74647" w:rsidP="005112BB">
      <w:pPr>
        <w:pStyle w:val="NoSpacing"/>
        <w:numPr>
          <w:ilvl w:val="0"/>
          <w:numId w:val="1"/>
        </w:numPr>
      </w:pPr>
      <w:r w:rsidRPr="00D74382">
        <w:rPr>
          <w:b/>
        </w:rPr>
        <w:t xml:space="preserve">Message </w:t>
      </w:r>
      <w:r w:rsidR="00A944A4" w:rsidRPr="00D74382">
        <w:rPr>
          <w:b/>
        </w:rPr>
        <w:t>Framework</w:t>
      </w:r>
      <w:r w:rsidR="004D415E" w:rsidRPr="00D74382">
        <w:rPr>
          <w:b/>
        </w:rPr>
        <w:t xml:space="preserve"> (see </w:t>
      </w:r>
      <w:r w:rsidR="00A23776" w:rsidRPr="00D74382">
        <w:rPr>
          <w:b/>
        </w:rPr>
        <w:t>below</w:t>
      </w:r>
      <w:r w:rsidR="004D415E" w:rsidRPr="00D74382">
        <w:rPr>
          <w:b/>
        </w:rPr>
        <w:t>)</w:t>
      </w:r>
      <w:r w:rsidR="001D121A" w:rsidRPr="00D74382">
        <w:rPr>
          <w:b/>
        </w:rPr>
        <w:t xml:space="preserve"> </w:t>
      </w:r>
      <w:r w:rsidR="009259E2" w:rsidRPr="00D74382">
        <w:rPr>
          <w:b/>
        </w:rPr>
        <w:t>that supports your strategy</w:t>
      </w:r>
      <w:r w:rsidR="009259E2">
        <w:t>.</w:t>
      </w:r>
    </w:p>
    <w:p w14:paraId="5F4D7B92" w14:textId="4291C493" w:rsidR="009259E2" w:rsidRDefault="00AB4FC4" w:rsidP="00D33110">
      <w:pPr>
        <w:pStyle w:val="NoSpacing"/>
        <w:numPr>
          <w:ilvl w:val="1"/>
          <w:numId w:val="1"/>
        </w:numPr>
      </w:pPr>
      <w:r>
        <w:t>Develop a v</w:t>
      </w:r>
      <w:r w:rsidR="00E72652">
        <w:t xml:space="preserve">ision for change – in one or two sentences. </w:t>
      </w:r>
      <w:r w:rsidR="00546542">
        <w:t xml:space="preserve"> </w:t>
      </w:r>
    </w:p>
    <w:p w14:paraId="12937DE1" w14:textId="10374703" w:rsidR="00B74647" w:rsidRDefault="009259E2" w:rsidP="00D33110">
      <w:pPr>
        <w:pStyle w:val="NoSpacing"/>
        <w:numPr>
          <w:ilvl w:val="1"/>
          <w:numId w:val="1"/>
        </w:numPr>
      </w:pPr>
      <w:r>
        <w:lastRenderedPageBreak/>
        <w:t xml:space="preserve">Identify </w:t>
      </w:r>
      <w:r w:rsidR="00D75286">
        <w:t>k</w:t>
      </w:r>
      <w:r>
        <w:t xml:space="preserve">ey </w:t>
      </w:r>
      <w:r w:rsidR="00D75286">
        <w:t>t</w:t>
      </w:r>
      <w:r>
        <w:t xml:space="preserve">alking </w:t>
      </w:r>
      <w:r w:rsidR="00D75286">
        <w:t>p</w:t>
      </w:r>
      <w:r>
        <w:t>oints</w:t>
      </w:r>
      <w:r w:rsidR="00E136D0">
        <w:t xml:space="preserve"> (5-10) to help you achieve this change and to gain approval from various stakeholders</w:t>
      </w:r>
      <w:r>
        <w:t xml:space="preserve">. </w:t>
      </w:r>
      <w:r w:rsidR="000F2D37">
        <w:t>Consider</w:t>
      </w:r>
      <w:r w:rsidR="001D121A" w:rsidRPr="00E75DA2">
        <w:t xml:space="preserve"> the perspectives of </w:t>
      </w:r>
      <w:r w:rsidR="00E136D0">
        <w:t>stakeholders</w:t>
      </w:r>
      <w:r w:rsidR="00A7526B" w:rsidRPr="00E75DA2">
        <w:t xml:space="preserve"> </w:t>
      </w:r>
      <w:r w:rsidR="001D121A" w:rsidRPr="00E75DA2">
        <w:t>with diverse professional backgrounds and interests.</w:t>
      </w:r>
    </w:p>
    <w:p w14:paraId="31850FBB" w14:textId="6D2F25DF" w:rsidR="00BF3C82" w:rsidRDefault="00A7526B" w:rsidP="00BF3C82">
      <w:pPr>
        <w:pStyle w:val="NoSpacing"/>
        <w:numPr>
          <w:ilvl w:val="1"/>
          <w:numId w:val="1"/>
        </w:numPr>
      </w:pPr>
      <w:r>
        <w:t xml:space="preserve">Identify </w:t>
      </w:r>
      <w:r w:rsidR="00D75286">
        <w:t>which key talking point</w:t>
      </w:r>
      <w:r w:rsidR="00E72652">
        <w:t>s</w:t>
      </w:r>
      <w:r>
        <w:t xml:space="preserve"> you will use with </w:t>
      </w:r>
      <w:r w:rsidRPr="003A548E">
        <w:rPr>
          <w:i/>
        </w:rPr>
        <w:t>each character</w:t>
      </w:r>
      <w:r>
        <w:t xml:space="preserve"> </w:t>
      </w:r>
      <w:proofErr w:type="gramStart"/>
      <w:r>
        <w:t>in order to</w:t>
      </w:r>
      <w:proofErr w:type="gramEnd"/>
      <w:r>
        <w:t xml:space="preserve"> implement your strategy.</w:t>
      </w:r>
    </w:p>
    <w:p w14:paraId="40575D96" w14:textId="3EA4A3F5" w:rsidR="00967AB6" w:rsidRDefault="00D75286" w:rsidP="00D74382">
      <w:pPr>
        <w:pStyle w:val="NoSpacing"/>
      </w:pPr>
      <w:r w:rsidRPr="00D75286">
        <w:t xml:space="preserve">Note: Complete </w:t>
      </w:r>
      <w:r>
        <w:t>i</w:t>
      </w:r>
      <w:r w:rsidRPr="00D75286">
        <w:t>i and i</w:t>
      </w:r>
      <w:r>
        <w:t xml:space="preserve">ii in a table format. </w:t>
      </w:r>
      <w:r w:rsidRPr="00D75286">
        <w:t xml:space="preserve">(See </w:t>
      </w:r>
      <w:hyperlink w:anchor="_Table_2:_Talking" w:history="1">
        <w:r w:rsidR="00D74382" w:rsidRPr="00100323">
          <w:rPr>
            <w:rStyle w:val="Hyperlink"/>
          </w:rPr>
          <w:t>Table 2</w:t>
        </w:r>
      </w:hyperlink>
      <w:r w:rsidR="00D74382">
        <w:t xml:space="preserve"> </w:t>
      </w:r>
      <w:r w:rsidRPr="00D75286">
        <w:t>below.)</w:t>
      </w:r>
    </w:p>
    <w:p w14:paraId="3FE19A7D" w14:textId="7138670C" w:rsidR="00967AB6" w:rsidRDefault="00967AB6">
      <w:pPr>
        <w:sectPr w:rsidR="00967AB6" w:rsidSect="00967AB6">
          <w:pgSz w:w="12240" w:h="15840"/>
          <w:pgMar w:top="1440" w:right="1440" w:bottom="1440" w:left="1440" w:header="720" w:footer="720" w:gutter="0"/>
          <w:cols w:space="720"/>
          <w:docGrid w:linePitch="360"/>
        </w:sectPr>
      </w:pPr>
    </w:p>
    <w:p w14:paraId="55E1E43D" w14:textId="1330D725" w:rsidR="00967AB6" w:rsidRPr="00297B4F" w:rsidRDefault="009C7A19" w:rsidP="00297B4F">
      <w:pPr>
        <w:pStyle w:val="Heading1"/>
        <w:rPr>
          <w:b/>
        </w:rPr>
      </w:pPr>
      <w:r>
        <w:rPr>
          <w:b/>
        </w:rPr>
        <w:lastRenderedPageBreak/>
        <w:t xml:space="preserve">PHS II Final Project </w:t>
      </w:r>
      <w:r w:rsidR="00D74382" w:rsidRPr="00297B4F">
        <w:rPr>
          <w:b/>
        </w:rPr>
        <w:t>Grading</w:t>
      </w:r>
      <w:r w:rsidR="0058276B" w:rsidRPr="00297B4F">
        <w:rPr>
          <w:b/>
        </w:rPr>
        <w:t xml:space="preserve"> Rubric</w:t>
      </w:r>
    </w:p>
    <w:p w14:paraId="5CC880E4" w14:textId="13058592" w:rsidR="00967AB6" w:rsidRDefault="00967AB6">
      <w:pPr>
        <w:rPr>
          <w:rFonts w:ascii="Times New Roman" w:hAnsi="Times New Roman" w:cs="Times New Roman"/>
          <w:b/>
          <w:sz w:val="24"/>
          <w:szCs w:val="24"/>
        </w:rPr>
      </w:pPr>
    </w:p>
    <w:tbl>
      <w:tblPr>
        <w:tblStyle w:val="TableGrid"/>
        <w:tblW w:w="10652" w:type="dxa"/>
        <w:tblLook w:val="04A0" w:firstRow="1" w:lastRow="0" w:firstColumn="1" w:lastColumn="0" w:noHBand="0" w:noVBand="1"/>
      </w:tblPr>
      <w:tblGrid>
        <w:gridCol w:w="2663"/>
        <w:gridCol w:w="2663"/>
        <w:gridCol w:w="2663"/>
        <w:gridCol w:w="2663"/>
      </w:tblGrid>
      <w:tr w:rsidR="00EA0DA8" w:rsidRPr="00814C90" w14:paraId="621B015F" w14:textId="77777777" w:rsidTr="00EA0DA8">
        <w:tc>
          <w:tcPr>
            <w:tcW w:w="2663" w:type="dxa"/>
          </w:tcPr>
          <w:p w14:paraId="0A985A29" w14:textId="77777777" w:rsidR="00EA0DA8" w:rsidRPr="0058276B" w:rsidRDefault="00EA0DA8" w:rsidP="00A450E8">
            <w:pPr>
              <w:spacing w:before="120"/>
              <w:rPr>
                <w:rFonts w:asciiTheme="majorHAnsi" w:hAnsiTheme="majorHAnsi" w:cstheme="majorHAnsi"/>
                <w:b/>
              </w:rPr>
            </w:pPr>
            <w:r w:rsidRPr="0058276B">
              <w:rPr>
                <w:rFonts w:asciiTheme="majorHAnsi" w:hAnsiTheme="majorHAnsi" w:cstheme="majorHAnsi"/>
                <w:b/>
              </w:rPr>
              <w:t>Section</w:t>
            </w:r>
          </w:p>
        </w:tc>
        <w:tc>
          <w:tcPr>
            <w:tcW w:w="2663" w:type="dxa"/>
          </w:tcPr>
          <w:p w14:paraId="11C78C06" w14:textId="00475018" w:rsidR="00EA0DA8" w:rsidRPr="0058276B" w:rsidRDefault="00EA0DA8" w:rsidP="00EA0DA8">
            <w:pPr>
              <w:spacing w:before="120" w:after="120"/>
              <w:jc w:val="center"/>
              <w:rPr>
                <w:rFonts w:asciiTheme="majorHAnsi" w:hAnsiTheme="majorHAnsi" w:cstheme="majorHAnsi"/>
                <w:b/>
              </w:rPr>
            </w:pPr>
            <w:r>
              <w:rPr>
                <w:rFonts w:asciiTheme="majorHAnsi" w:hAnsiTheme="majorHAnsi" w:cstheme="majorHAnsi"/>
                <w:b/>
              </w:rPr>
              <w:t xml:space="preserve">Excellent: </w:t>
            </w:r>
          </w:p>
        </w:tc>
        <w:tc>
          <w:tcPr>
            <w:tcW w:w="2663" w:type="dxa"/>
          </w:tcPr>
          <w:p w14:paraId="2F536D57" w14:textId="4EF24C52" w:rsidR="00EA0DA8" w:rsidRPr="0058276B" w:rsidRDefault="00EA0DA8" w:rsidP="00EA0DA8">
            <w:pPr>
              <w:spacing w:before="120" w:after="120"/>
              <w:jc w:val="center"/>
              <w:rPr>
                <w:rFonts w:asciiTheme="majorHAnsi" w:hAnsiTheme="majorHAnsi" w:cstheme="majorHAnsi"/>
                <w:b/>
              </w:rPr>
            </w:pPr>
            <w:r>
              <w:rPr>
                <w:rFonts w:asciiTheme="majorHAnsi" w:hAnsiTheme="majorHAnsi" w:cstheme="majorHAnsi"/>
                <w:b/>
              </w:rPr>
              <w:t xml:space="preserve">Satisfactory: </w:t>
            </w:r>
          </w:p>
        </w:tc>
        <w:tc>
          <w:tcPr>
            <w:tcW w:w="2663" w:type="dxa"/>
          </w:tcPr>
          <w:p w14:paraId="2E966E0F" w14:textId="3F4C6B6A" w:rsidR="00EA0DA8" w:rsidRPr="0058276B" w:rsidRDefault="00EA0DA8" w:rsidP="00EA0DA8">
            <w:pPr>
              <w:spacing w:before="120" w:after="120"/>
              <w:jc w:val="center"/>
              <w:rPr>
                <w:rFonts w:asciiTheme="majorHAnsi" w:hAnsiTheme="majorHAnsi" w:cstheme="majorHAnsi"/>
                <w:b/>
              </w:rPr>
            </w:pPr>
            <w:r>
              <w:rPr>
                <w:rFonts w:asciiTheme="majorHAnsi" w:hAnsiTheme="majorHAnsi" w:cstheme="majorHAnsi"/>
                <w:b/>
              </w:rPr>
              <w:t xml:space="preserve">Underdeveloped: </w:t>
            </w:r>
          </w:p>
        </w:tc>
      </w:tr>
      <w:tr w:rsidR="00EA0DA8" w:rsidRPr="00814C90" w14:paraId="7FA4DEEF" w14:textId="77777777" w:rsidTr="00EA0DA8">
        <w:tc>
          <w:tcPr>
            <w:tcW w:w="2663" w:type="dxa"/>
          </w:tcPr>
          <w:p w14:paraId="653F1B05" w14:textId="34EC1D84" w:rsidR="00EA0DA8" w:rsidRPr="00E72652" w:rsidRDefault="00EA0DA8" w:rsidP="00A450E8">
            <w:pPr>
              <w:rPr>
                <w:rFonts w:asciiTheme="majorHAnsi" w:hAnsiTheme="majorHAnsi" w:cstheme="majorHAnsi"/>
                <w:b/>
              </w:rPr>
            </w:pPr>
            <w:r w:rsidRPr="00E72652">
              <w:rPr>
                <w:rFonts w:asciiTheme="majorHAnsi" w:hAnsiTheme="majorHAnsi" w:cstheme="majorHAnsi"/>
                <w:b/>
              </w:rPr>
              <w:t>Stakeholder Analysis</w:t>
            </w:r>
          </w:p>
          <w:p w14:paraId="2D25652A" w14:textId="77777777" w:rsidR="00EA0DA8" w:rsidRDefault="00EA0DA8" w:rsidP="00A450E8">
            <w:pPr>
              <w:rPr>
                <w:rFonts w:asciiTheme="majorHAnsi" w:hAnsiTheme="majorHAnsi" w:cstheme="majorHAnsi"/>
              </w:rPr>
            </w:pPr>
          </w:p>
          <w:p w14:paraId="411092E5" w14:textId="7F962E7F" w:rsidR="00EA0DA8" w:rsidRPr="001B04F4" w:rsidRDefault="00EA0DA8" w:rsidP="00A450E8">
            <w:pPr>
              <w:rPr>
                <w:rFonts w:asciiTheme="majorHAnsi" w:hAnsiTheme="majorHAnsi" w:cstheme="majorHAnsi"/>
                <w:b/>
              </w:rPr>
            </w:pPr>
            <w:r>
              <w:rPr>
                <w:rFonts w:asciiTheme="majorHAnsi" w:hAnsiTheme="majorHAnsi" w:cstheme="majorHAnsi"/>
                <w:b/>
              </w:rPr>
              <w:t>4</w:t>
            </w:r>
            <w:r w:rsidRPr="001B04F4">
              <w:rPr>
                <w:rFonts w:asciiTheme="majorHAnsi" w:hAnsiTheme="majorHAnsi" w:cstheme="majorHAnsi"/>
                <w:b/>
              </w:rPr>
              <w:t>0 points</w:t>
            </w:r>
          </w:p>
        </w:tc>
        <w:tc>
          <w:tcPr>
            <w:tcW w:w="2663" w:type="dxa"/>
          </w:tcPr>
          <w:p w14:paraId="62B721F9" w14:textId="77777777" w:rsidR="00EA0DA8" w:rsidRDefault="00EA0DA8" w:rsidP="00BA7B5C">
            <w:pPr>
              <w:rPr>
                <w:rFonts w:asciiTheme="majorHAnsi" w:hAnsiTheme="majorHAnsi" w:cstheme="majorHAnsi"/>
              </w:rPr>
            </w:pPr>
            <w:r w:rsidRPr="00814C90">
              <w:rPr>
                <w:rFonts w:asciiTheme="majorHAnsi" w:hAnsiTheme="majorHAnsi" w:cstheme="majorHAnsi"/>
              </w:rPr>
              <w:t xml:space="preserve">Presents </w:t>
            </w:r>
            <w:r>
              <w:rPr>
                <w:rFonts w:asciiTheme="majorHAnsi" w:hAnsiTheme="majorHAnsi" w:cstheme="majorHAnsi"/>
              </w:rPr>
              <w:t>a compelling statement for what the challenge is.</w:t>
            </w:r>
          </w:p>
          <w:p w14:paraId="6A4730F9" w14:textId="451EBC98" w:rsidR="00EA0DA8" w:rsidRDefault="009C7A19" w:rsidP="00BA7B5C">
            <w:pPr>
              <w:rPr>
                <w:rFonts w:asciiTheme="majorHAnsi" w:hAnsiTheme="majorHAnsi" w:cstheme="majorHAnsi"/>
              </w:rPr>
            </w:pPr>
            <w:r>
              <w:rPr>
                <w:rFonts w:asciiTheme="majorHAnsi" w:hAnsiTheme="majorHAnsi" w:cstheme="majorHAnsi"/>
              </w:rPr>
              <w:t>S</w:t>
            </w:r>
            <w:r w:rsidR="00EA0DA8">
              <w:rPr>
                <w:rFonts w:asciiTheme="majorHAnsi" w:hAnsiTheme="majorHAnsi" w:cstheme="majorHAnsi"/>
              </w:rPr>
              <w:t>takeholder analysis</w:t>
            </w:r>
            <w:r>
              <w:rPr>
                <w:rFonts w:asciiTheme="majorHAnsi" w:hAnsiTheme="majorHAnsi" w:cstheme="majorHAnsi"/>
              </w:rPr>
              <w:t xml:space="preserve"> tables are completed comprehensively and includes indication of support/</w:t>
            </w:r>
            <w:r w:rsidR="00EA0DA8">
              <w:rPr>
                <w:rFonts w:asciiTheme="majorHAnsi" w:hAnsiTheme="majorHAnsi" w:cstheme="majorHAnsi"/>
              </w:rPr>
              <w:t>justification for each stakeholder.</w:t>
            </w:r>
          </w:p>
          <w:p w14:paraId="33E03EEC" w14:textId="53E14853" w:rsidR="00EA0DA8" w:rsidRPr="00814C90" w:rsidRDefault="00EA0DA8" w:rsidP="00BA7B5C">
            <w:pPr>
              <w:rPr>
                <w:rFonts w:asciiTheme="majorHAnsi" w:hAnsiTheme="majorHAnsi" w:cstheme="majorHAnsi"/>
              </w:rPr>
            </w:pPr>
            <w:r>
              <w:rPr>
                <w:rFonts w:asciiTheme="majorHAnsi" w:hAnsiTheme="majorHAnsi" w:cstheme="majorHAnsi"/>
              </w:rPr>
              <w:t>3</w:t>
            </w:r>
            <w:r w:rsidRPr="00E72652">
              <w:rPr>
                <w:rFonts w:asciiTheme="majorHAnsi" w:hAnsiTheme="majorHAnsi" w:cstheme="majorHAnsi"/>
              </w:rPr>
              <w:t>5-</w:t>
            </w:r>
            <w:r>
              <w:rPr>
                <w:rFonts w:asciiTheme="majorHAnsi" w:hAnsiTheme="majorHAnsi" w:cstheme="majorHAnsi"/>
              </w:rPr>
              <w:t>4</w:t>
            </w:r>
            <w:r w:rsidRPr="00E72652">
              <w:rPr>
                <w:rFonts w:asciiTheme="majorHAnsi" w:hAnsiTheme="majorHAnsi" w:cstheme="majorHAnsi"/>
              </w:rPr>
              <w:t>0 points</w:t>
            </w:r>
          </w:p>
        </w:tc>
        <w:tc>
          <w:tcPr>
            <w:tcW w:w="2663" w:type="dxa"/>
          </w:tcPr>
          <w:p w14:paraId="3F962363" w14:textId="165A5CD5" w:rsidR="00EA0DA8" w:rsidRDefault="00BA7B5C" w:rsidP="00BA7B5C">
            <w:pPr>
              <w:rPr>
                <w:rFonts w:asciiTheme="majorHAnsi" w:hAnsiTheme="majorHAnsi" w:cstheme="majorHAnsi"/>
              </w:rPr>
            </w:pPr>
            <w:r>
              <w:rPr>
                <w:rFonts w:asciiTheme="majorHAnsi" w:hAnsiTheme="majorHAnsi" w:cstheme="majorHAnsi"/>
              </w:rPr>
              <w:t>Challenge</w:t>
            </w:r>
            <w:r w:rsidR="00EA0DA8">
              <w:rPr>
                <w:rFonts w:asciiTheme="majorHAnsi" w:hAnsiTheme="majorHAnsi" w:cstheme="majorHAnsi"/>
              </w:rPr>
              <w:t xml:space="preserve"> statement is underdeveloped</w:t>
            </w:r>
            <w:r>
              <w:rPr>
                <w:rFonts w:asciiTheme="majorHAnsi" w:hAnsiTheme="majorHAnsi" w:cstheme="majorHAnsi"/>
              </w:rPr>
              <w:t>, unclear, or not relevant</w:t>
            </w:r>
            <w:r w:rsidR="00EA0DA8">
              <w:rPr>
                <w:rFonts w:asciiTheme="majorHAnsi" w:hAnsiTheme="majorHAnsi" w:cstheme="majorHAnsi"/>
              </w:rPr>
              <w:t>. Stakeho</w:t>
            </w:r>
            <w:r w:rsidR="009C7A19">
              <w:rPr>
                <w:rFonts w:asciiTheme="majorHAnsi" w:hAnsiTheme="majorHAnsi" w:cstheme="majorHAnsi"/>
              </w:rPr>
              <w:t xml:space="preserve">lder analysis is underdeveloped, unclear, or not relevant </w:t>
            </w:r>
            <w:r w:rsidR="00EA0DA8">
              <w:rPr>
                <w:rFonts w:asciiTheme="majorHAnsi" w:hAnsiTheme="majorHAnsi" w:cstheme="majorHAnsi"/>
              </w:rPr>
              <w:t>for one or two stakeholders and/or does not include justification.</w:t>
            </w:r>
          </w:p>
          <w:p w14:paraId="7A6C5EAA" w14:textId="77777777" w:rsidR="00EA0DA8" w:rsidRDefault="00EA0DA8" w:rsidP="00BA7B5C">
            <w:pPr>
              <w:rPr>
                <w:rFonts w:asciiTheme="majorHAnsi" w:hAnsiTheme="majorHAnsi" w:cstheme="majorHAnsi"/>
              </w:rPr>
            </w:pPr>
          </w:p>
          <w:p w14:paraId="70CD4B70" w14:textId="4D1A0631" w:rsidR="00EA0DA8" w:rsidRDefault="00EA0DA8" w:rsidP="00BA7B5C">
            <w:pPr>
              <w:rPr>
                <w:rFonts w:asciiTheme="majorHAnsi" w:hAnsiTheme="majorHAnsi" w:cstheme="majorHAnsi"/>
              </w:rPr>
            </w:pPr>
            <w:r>
              <w:rPr>
                <w:rFonts w:asciiTheme="majorHAnsi" w:hAnsiTheme="majorHAnsi" w:cstheme="majorHAnsi"/>
              </w:rPr>
              <w:t>3</w:t>
            </w:r>
            <w:r w:rsidRPr="00E72652">
              <w:rPr>
                <w:rFonts w:asciiTheme="majorHAnsi" w:hAnsiTheme="majorHAnsi" w:cstheme="majorHAnsi"/>
              </w:rPr>
              <w:t>0-</w:t>
            </w:r>
            <w:r>
              <w:rPr>
                <w:rFonts w:asciiTheme="majorHAnsi" w:hAnsiTheme="majorHAnsi" w:cstheme="majorHAnsi"/>
              </w:rPr>
              <w:t>3</w:t>
            </w:r>
            <w:r w:rsidRPr="00E72652">
              <w:rPr>
                <w:rFonts w:asciiTheme="majorHAnsi" w:hAnsiTheme="majorHAnsi" w:cstheme="majorHAnsi"/>
              </w:rPr>
              <w:t>4 points</w:t>
            </w:r>
          </w:p>
          <w:p w14:paraId="3CDAB482" w14:textId="7DD85F4F" w:rsidR="00EA0DA8" w:rsidRPr="00814C90" w:rsidRDefault="00EA0DA8" w:rsidP="00BA7B5C">
            <w:pPr>
              <w:rPr>
                <w:rFonts w:asciiTheme="majorHAnsi" w:hAnsiTheme="majorHAnsi" w:cstheme="majorHAnsi"/>
              </w:rPr>
            </w:pPr>
          </w:p>
        </w:tc>
        <w:tc>
          <w:tcPr>
            <w:tcW w:w="2663" w:type="dxa"/>
          </w:tcPr>
          <w:p w14:paraId="50D951AF" w14:textId="1D19F73E" w:rsidR="00EA0DA8" w:rsidRDefault="00EA0DA8" w:rsidP="00BA7B5C">
            <w:pPr>
              <w:rPr>
                <w:rFonts w:asciiTheme="majorHAnsi" w:hAnsiTheme="majorHAnsi" w:cstheme="majorHAnsi"/>
              </w:rPr>
            </w:pPr>
            <w:r>
              <w:rPr>
                <w:rFonts w:asciiTheme="majorHAnsi" w:hAnsiTheme="majorHAnsi" w:cstheme="majorHAnsi"/>
              </w:rPr>
              <w:t>Challenge statement is missing. More than two stakeholders and/or their justifications are underdeveloped or missing.</w:t>
            </w:r>
            <w:r w:rsidRPr="00E72652">
              <w:rPr>
                <w:rFonts w:asciiTheme="majorHAnsi" w:hAnsiTheme="majorHAnsi" w:cstheme="majorHAnsi"/>
              </w:rPr>
              <w:t xml:space="preserve"> </w:t>
            </w:r>
          </w:p>
          <w:p w14:paraId="1EB97DC1" w14:textId="77777777" w:rsidR="00EA0DA8" w:rsidRDefault="00EA0DA8" w:rsidP="00BA7B5C">
            <w:pPr>
              <w:rPr>
                <w:rFonts w:asciiTheme="majorHAnsi" w:hAnsiTheme="majorHAnsi" w:cstheme="majorHAnsi"/>
              </w:rPr>
            </w:pPr>
          </w:p>
          <w:p w14:paraId="2D4BB1B9" w14:textId="0489CC8E" w:rsidR="00EA0DA8" w:rsidRPr="00814C90" w:rsidRDefault="00EA0DA8" w:rsidP="00BA7B5C">
            <w:pPr>
              <w:rPr>
                <w:rFonts w:asciiTheme="majorHAnsi" w:hAnsiTheme="majorHAnsi" w:cstheme="majorHAnsi"/>
              </w:rPr>
            </w:pPr>
            <w:r>
              <w:rPr>
                <w:rFonts w:asciiTheme="majorHAnsi" w:hAnsiTheme="majorHAnsi" w:cstheme="majorHAnsi"/>
              </w:rPr>
              <w:t>0</w:t>
            </w:r>
            <w:r w:rsidRPr="00E72652">
              <w:rPr>
                <w:rFonts w:asciiTheme="majorHAnsi" w:hAnsiTheme="majorHAnsi" w:cstheme="majorHAnsi"/>
              </w:rPr>
              <w:t>-</w:t>
            </w:r>
            <w:r>
              <w:rPr>
                <w:rFonts w:asciiTheme="majorHAnsi" w:hAnsiTheme="majorHAnsi" w:cstheme="majorHAnsi"/>
              </w:rPr>
              <w:t>29</w:t>
            </w:r>
            <w:r w:rsidRPr="00E72652">
              <w:rPr>
                <w:rFonts w:asciiTheme="majorHAnsi" w:hAnsiTheme="majorHAnsi" w:cstheme="majorHAnsi"/>
              </w:rPr>
              <w:t xml:space="preserve"> points</w:t>
            </w:r>
          </w:p>
        </w:tc>
      </w:tr>
      <w:tr w:rsidR="00EA0DA8" w:rsidRPr="00814C90" w14:paraId="71B786DE" w14:textId="77777777" w:rsidTr="00EA0DA8">
        <w:tc>
          <w:tcPr>
            <w:tcW w:w="2663" w:type="dxa"/>
          </w:tcPr>
          <w:p w14:paraId="3FD8032D" w14:textId="77777777" w:rsidR="00EA0DA8" w:rsidRPr="00E72652" w:rsidRDefault="00EA0DA8" w:rsidP="00A450E8">
            <w:pPr>
              <w:rPr>
                <w:rFonts w:asciiTheme="majorHAnsi" w:hAnsiTheme="majorHAnsi" w:cstheme="majorHAnsi"/>
                <w:b/>
              </w:rPr>
            </w:pPr>
            <w:r w:rsidRPr="00E72652">
              <w:rPr>
                <w:rFonts w:asciiTheme="majorHAnsi" w:hAnsiTheme="majorHAnsi" w:cstheme="majorHAnsi"/>
                <w:b/>
              </w:rPr>
              <w:t>Strategy</w:t>
            </w:r>
          </w:p>
          <w:p w14:paraId="31A4D556" w14:textId="77777777" w:rsidR="00EA0DA8" w:rsidRDefault="00EA0DA8" w:rsidP="00A450E8">
            <w:pPr>
              <w:rPr>
                <w:rFonts w:asciiTheme="majorHAnsi" w:hAnsiTheme="majorHAnsi" w:cstheme="majorHAnsi"/>
              </w:rPr>
            </w:pPr>
          </w:p>
          <w:p w14:paraId="73096D0F" w14:textId="13C498D7" w:rsidR="00EA0DA8" w:rsidRPr="001B04F4" w:rsidRDefault="00EA0DA8" w:rsidP="00A450E8">
            <w:pPr>
              <w:rPr>
                <w:rFonts w:asciiTheme="majorHAnsi" w:hAnsiTheme="majorHAnsi" w:cstheme="majorHAnsi"/>
                <w:b/>
              </w:rPr>
            </w:pPr>
            <w:r>
              <w:rPr>
                <w:rFonts w:asciiTheme="majorHAnsi" w:hAnsiTheme="majorHAnsi" w:cstheme="majorHAnsi"/>
                <w:b/>
              </w:rPr>
              <w:t>4</w:t>
            </w:r>
            <w:r w:rsidRPr="001B04F4">
              <w:rPr>
                <w:rFonts w:asciiTheme="majorHAnsi" w:hAnsiTheme="majorHAnsi" w:cstheme="majorHAnsi"/>
                <w:b/>
              </w:rPr>
              <w:t>0 points</w:t>
            </w:r>
          </w:p>
        </w:tc>
        <w:tc>
          <w:tcPr>
            <w:tcW w:w="2663" w:type="dxa"/>
          </w:tcPr>
          <w:p w14:paraId="691DB52D" w14:textId="34503BF7" w:rsidR="00EA0DA8" w:rsidRDefault="00EA0DA8" w:rsidP="00BA7B5C">
            <w:pPr>
              <w:rPr>
                <w:rFonts w:asciiTheme="majorHAnsi" w:hAnsiTheme="majorHAnsi" w:cstheme="majorHAnsi"/>
              </w:rPr>
            </w:pPr>
            <w:r>
              <w:rPr>
                <w:rFonts w:asciiTheme="majorHAnsi" w:hAnsiTheme="majorHAnsi" w:cstheme="majorHAnsi"/>
              </w:rPr>
              <w:t>Strategy demonstrates substantial consideration and provides multiple, thorough yet concise strategies for gaining approval</w:t>
            </w:r>
            <w:r w:rsidR="009C7A19">
              <w:rPr>
                <w:rFonts w:asciiTheme="majorHAnsi" w:hAnsiTheme="majorHAnsi" w:cstheme="majorHAnsi"/>
              </w:rPr>
              <w:t>, includes sequencing of approach</w:t>
            </w:r>
            <w:r>
              <w:rPr>
                <w:rFonts w:asciiTheme="majorHAnsi" w:hAnsiTheme="majorHAnsi" w:cstheme="majorHAnsi"/>
              </w:rPr>
              <w:t>.</w:t>
            </w:r>
          </w:p>
          <w:p w14:paraId="48CB1071" w14:textId="31429D89" w:rsidR="00BA7B5C" w:rsidRDefault="00BA7B5C" w:rsidP="00BA7B5C">
            <w:pPr>
              <w:rPr>
                <w:rFonts w:asciiTheme="majorHAnsi" w:hAnsiTheme="majorHAnsi" w:cstheme="majorHAnsi"/>
              </w:rPr>
            </w:pPr>
          </w:p>
          <w:p w14:paraId="63A26C7B" w14:textId="77777777" w:rsidR="00BA7B5C" w:rsidRDefault="00BA7B5C" w:rsidP="00BA7B5C">
            <w:pPr>
              <w:rPr>
                <w:rFonts w:asciiTheme="majorHAnsi" w:hAnsiTheme="majorHAnsi" w:cstheme="majorHAnsi"/>
              </w:rPr>
            </w:pPr>
          </w:p>
          <w:p w14:paraId="4BA9CA91" w14:textId="04F5A440" w:rsidR="00EA0DA8" w:rsidRPr="00814C90" w:rsidRDefault="00EA0DA8" w:rsidP="00BA7B5C">
            <w:pPr>
              <w:rPr>
                <w:rFonts w:asciiTheme="majorHAnsi" w:hAnsiTheme="majorHAnsi" w:cstheme="majorHAnsi"/>
              </w:rPr>
            </w:pPr>
            <w:r>
              <w:rPr>
                <w:rFonts w:asciiTheme="majorHAnsi" w:hAnsiTheme="majorHAnsi" w:cstheme="majorHAnsi"/>
              </w:rPr>
              <w:t>3</w:t>
            </w:r>
            <w:r w:rsidRPr="00E72652">
              <w:rPr>
                <w:rFonts w:asciiTheme="majorHAnsi" w:hAnsiTheme="majorHAnsi" w:cstheme="majorHAnsi"/>
              </w:rPr>
              <w:t>5-</w:t>
            </w:r>
            <w:r>
              <w:rPr>
                <w:rFonts w:asciiTheme="majorHAnsi" w:hAnsiTheme="majorHAnsi" w:cstheme="majorHAnsi"/>
              </w:rPr>
              <w:t>4</w:t>
            </w:r>
            <w:r w:rsidRPr="00E72652">
              <w:rPr>
                <w:rFonts w:asciiTheme="majorHAnsi" w:hAnsiTheme="majorHAnsi" w:cstheme="majorHAnsi"/>
              </w:rPr>
              <w:t>0 points</w:t>
            </w:r>
          </w:p>
        </w:tc>
        <w:tc>
          <w:tcPr>
            <w:tcW w:w="2663" w:type="dxa"/>
          </w:tcPr>
          <w:p w14:paraId="73A5ED4E" w14:textId="5453C4A0" w:rsidR="00EA0DA8" w:rsidRDefault="00EA0DA8" w:rsidP="00BA7B5C">
            <w:pPr>
              <w:rPr>
                <w:rFonts w:asciiTheme="majorHAnsi" w:hAnsiTheme="majorHAnsi" w:cs="Times New Roman"/>
              </w:rPr>
            </w:pPr>
            <w:r w:rsidRPr="008A4871">
              <w:rPr>
                <w:rFonts w:asciiTheme="majorHAnsi" w:hAnsiTheme="majorHAnsi" w:cstheme="majorHAnsi"/>
              </w:rPr>
              <w:t xml:space="preserve">Strategy development </w:t>
            </w:r>
            <w:r w:rsidRPr="008A4871">
              <w:rPr>
                <w:rFonts w:asciiTheme="majorHAnsi" w:hAnsiTheme="majorHAnsi" w:cs="Times New Roman"/>
              </w:rPr>
              <w:t>does not include leadership principles, collaboration and influence tactics, communication and negotiation strategies, and the relevant sequencing of the approach</w:t>
            </w:r>
            <w:r w:rsidR="00BA7B5C">
              <w:rPr>
                <w:rFonts w:asciiTheme="majorHAnsi" w:hAnsiTheme="majorHAnsi" w:cs="Times New Roman"/>
              </w:rPr>
              <w:t>.</w:t>
            </w:r>
          </w:p>
          <w:p w14:paraId="3F8DB502" w14:textId="77777777" w:rsidR="00EA0DA8" w:rsidRDefault="00EA0DA8" w:rsidP="00BA7B5C">
            <w:pPr>
              <w:rPr>
                <w:rFonts w:asciiTheme="majorHAnsi" w:hAnsiTheme="majorHAnsi" w:cstheme="majorHAnsi"/>
              </w:rPr>
            </w:pPr>
            <w:r>
              <w:rPr>
                <w:rFonts w:asciiTheme="majorHAnsi" w:hAnsiTheme="majorHAnsi" w:cstheme="majorHAnsi"/>
              </w:rPr>
              <w:t>3</w:t>
            </w:r>
            <w:r w:rsidRPr="00E72652">
              <w:rPr>
                <w:rFonts w:asciiTheme="majorHAnsi" w:hAnsiTheme="majorHAnsi" w:cstheme="majorHAnsi"/>
              </w:rPr>
              <w:t>0-</w:t>
            </w:r>
            <w:r>
              <w:rPr>
                <w:rFonts w:asciiTheme="majorHAnsi" w:hAnsiTheme="majorHAnsi" w:cstheme="majorHAnsi"/>
              </w:rPr>
              <w:t>3</w:t>
            </w:r>
            <w:r w:rsidRPr="00E72652">
              <w:rPr>
                <w:rFonts w:asciiTheme="majorHAnsi" w:hAnsiTheme="majorHAnsi" w:cstheme="majorHAnsi"/>
              </w:rPr>
              <w:t>4 points</w:t>
            </w:r>
          </w:p>
          <w:p w14:paraId="4BCCE8BA" w14:textId="4ABDEFD0" w:rsidR="00EA0DA8" w:rsidRPr="008A4871" w:rsidRDefault="00EA0DA8" w:rsidP="00BA7B5C">
            <w:pPr>
              <w:rPr>
                <w:rFonts w:asciiTheme="majorHAnsi" w:hAnsiTheme="majorHAnsi" w:cstheme="majorHAnsi"/>
              </w:rPr>
            </w:pPr>
          </w:p>
        </w:tc>
        <w:tc>
          <w:tcPr>
            <w:tcW w:w="2663" w:type="dxa"/>
          </w:tcPr>
          <w:p w14:paraId="54BC8DA1" w14:textId="77777777" w:rsidR="00EA0DA8" w:rsidRDefault="00EA0DA8" w:rsidP="00BA7B5C">
            <w:pPr>
              <w:rPr>
                <w:rFonts w:asciiTheme="majorHAnsi" w:hAnsiTheme="majorHAnsi" w:cstheme="majorHAnsi"/>
              </w:rPr>
            </w:pPr>
            <w:r>
              <w:rPr>
                <w:rFonts w:asciiTheme="majorHAnsi" w:hAnsiTheme="majorHAnsi" w:cstheme="majorHAnsi"/>
              </w:rPr>
              <w:t>Strategy is missing or severely underdeveloped.</w:t>
            </w:r>
          </w:p>
          <w:p w14:paraId="629CFCA3" w14:textId="77777777" w:rsidR="00EA0DA8" w:rsidRDefault="00EA0DA8" w:rsidP="00BA7B5C">
            <w:pPr>
              <w:rPr>
                <w:rFonts w:asciiTheme="majorHAnsi" w:hAnsiTheme="majorHAnsi" w:cstheme="majorHAnsi"/>
              </w:rPr>
            </w:pPr>
          </w:p>
          <w:p w14:paraId="0F090F6D" w14:textId="3B94D933" w:rsidR="00EA0DA8" w:rsidRPr="00814C90" w:rsidRDefault="00EA0DA8" w:rsidP="00BA7B5C">
            <w:pPr>
              <w:rPr>
                <w:rFonts w:asciiTheme="majorHAnsi" w:hAnsiTheme="majorHAnsi" w:cstheme="majorHAnsi"/>
              </w:rPr>
            </w:pPr>
            <w:r>
              <w:rPr>
                <w:rFonts w:asciiTheme="majorHAnsi" w:hAnsiTheme="majorHAnsi" w:cstheme="majorHAnsi"/>
              </w:rPr>
              <w:t>0</w:t>
            </w:r>
            <w:r w:rsidRPr="00E72652">
              <w:rPr>
                <w:rFonts w:asciiTheme="majorHAnsi" w:hAnsiTheme="majorHAnsi" w:cstheme="majorHAnsi"/>
              </w:rPr>
              <w:t>-</w:t>
            </w:r>
            <w:r>
              <w:rPr>
                <w:rFonts w:asciiTheme="majorHAnsi" w:hAnsiTheme="majorHAnsi" w:cstheme="majorHAnsi"/>
              </w:rPr>
              <w:t>29</w:t>
            </w:r>
            <w:r w:rsidRPr="00E72652">
              <w:rPr>
                <w:rFonts w:asciiTheme="majorHAnsi" w:hAnsiTheme="majorHAnsi" w:cstheme="majorHAnsi"/>
              </w:rPr>
              <w:t xml:space="preserve"> points</w:t>
            </w:r>
          </w:p>
        </w:tc>
      </w:tr>
      <w:tr w:rsidR="00EA0DA8" w:rsidRPr="00814C90" w14:paraId="02E2F307" w14:textId="77777777" w:rsidTr="00EA0DA8">
        <w:tc>
          <w:tcPr>
            <w:tcW w:w="2663" w:type="dxa"/>
          </w:tcPr>
          <w:p w14:paraId="28C80535" w14:textId="0441A37C" w:rsidR="00EA0DA8" w:rsidRPr="00E72652" w:rsidRDefault="00EA0DA8" w:rsidP="00A450E8">
            <w:pPr>
              <w:rPr>
                <w:rFonts w:asciiTheme="majorHAnsi" w:hAnsiTheme="majorHAnsi" w:cstheme="majorHAnsi"/>
                <w:b/>
              </w:rPr>
            </w:pPr>
            <w:r w:rsidRPr="00E72652">
              <w:rPr>
                <w:rFonts w:asciiTheme="majorHAnsi" w:hAnsiTheme="majorHAnsi" w:cstheme="majorHAnsi"/>
                <w:b/>
              </w:rPr>
              <w:t>Vision and Message Framework.</w:t>
            </w:r>
          </w:p>
          <w:p w14:paraId="70A2F73D" w14:textId="77777777" w:rsidR="00EA0DA8" w:rsidRDefault="00EA0DA8" w:rsidP="00A450E8">
            <w:pPr>
              <w:rPr>
                <w:rFonts w:asciiTheme="majorHAnsi" w:hAnsiTheme="majorHAnsi" w:cstheme="majorHAnsi"/>
              </w:rPr>
            </w:pPr>
          </w:p>
          <w:p w14:paraId="28BDE092" w14:textId="065936BC" w:rsidR="00EA0DA8" w:rsidRPr="001B04F4" w:rsidRDefault="00BA7B5C" w:rsidP="00A450E8">
            <w:pPr>
              <w:rPr>
                <w:rFonts w:asciiTheme="majorHAnsi" w:hAnsiTheme="majorHAnsi" w:cstheme="majorHAnsi"/>
                <w:b/>
              </w:rPr>
            </w:pPr>
            <w:r>
              <w:rPr>
                <w:rFonts w:asciiTheme="majorHAnsi" w:hAnsiTheme="majorHAnsi" w:cstheme="majorHAnsi"/>
                <w:b/>
              </w:rPr>
              <w:t>15</w:t>
            </w:r>
            <w:r w:rsidR="00EA0DA8" w:rsidRPr="001B04F4">
              <w:rPr>
                <w:rFonts w:asciiTheme="majorHAnsi" w:hAnsiTheme="majorHAnsi" w:cstheme="majorHAnsi"/>
                <w:b/>
              </w:rPr>
              <w:t xml:space="preserve"> points</w:t>
            </w:r>
          </w:p>
        </w:tc>
        <w:tc>
          <w:tcPr>
            <w:tcW w:w="2663" w:type="dxa"/>
          </w:tcPr>
          <w:p w14:paraId="2E159B3E" w14:textId="77777777" w:rsidR="00EA0DA8" w:rsidRDefault="00EA0DA8" w:rsidP="00BA7B5C">
            <w:pPr>
              <w:rPr>
                <w:rFonts w:asciiTheme="majorHAnsi" w:hAnsiTheme="majorHAnsi" w:cstheme="majorHAnsi"/>
              </w:rPr>
            </w:pPr>
            <w:r>
              <w:rPr>
                <w:rFonts w:asciiTheme="majorHAnsi" w:hAnsiTheme="majorHAnsi" w:cstheme="majorHAnsi"/>
              </w:rPr>
              <w:t xml:space="preserve">Vision for change is clear and appropriate for the given case. </w:t>
            </w:r>
          </w:p>
          <w:p w14:paraId="744ED3F2" w14:textId="77777777" w:rsidR="00EA0DA8" w:rsidRDefault="00EA0DA8" w:rsidP="00BA7B5C">
            <w:pPr>
              <w:rPr>
                <w:rFonts w:asciiTheme="majorHAnsi" w:hAnsiTheme="majorHAnsi" w:cstheme="majorHAnsi"/>
              </w:rPr>
            </w:pPr>
            <w:r>
              <w:rPr>
                <w:rFonts w:asciiTheme="majorHAnsi" w:hAnsiTheme="majorHAnsi" w:cstheme="majorHAnsi"/>
              </w:rPr>
              <w:t xml:space="preserve">Includes multiple (5-10) key concise talking points relevant to the case.  </w:t>
            </w:r>
            <w:r>
              <w:rPr>
                <w:rFonts w:asciiTheme="majorHAnsi" w:hAnsiTheme="majorHAnsi" w:cstheme="majorHAnsi"/>
              </w:rPr>
              <w:lastRenderedPageBreak/>
              <w:t>Talking points are linked to the specific stakeholders and are appropriate for each.</w:t>
            </w:r>
          </w:p>
          <w:p w14:paraId="175D0680" w14:textId="01D972AF" w:rsidR="00BA7B5C" w:rsidRPr="00814C90" w:rsidRDefault="00BA7B5C" w:rsidP="00BA7B5C">
            <w:pPr>
              <w:rPr>
                <w:rFonts w:asciiTheme="majorHAnsi" w:hAnsiTheme="majorHAnsi" w:cstheme="majorHAnsi"/>
              </w:rPr>
            </w:pPr>
            <w:r>
              <w:rPr>
                <w:rFonts w:asciiTheme="majorHAnsi" w:hAnsiTheme="majorHAnsi" w:cstheme="majorHAnsi"/>
              </w:rPr>
              <w:t>15-20 points</w:t>
            </w:r>
          </w:p>
        </w:tc>
        <w:tc>
          <w:tcPr>
            <w:tcW w:w="2663" w:type="dxa"/>
          </w:tcPr>
          <w:p w14:paraId="1824A3D4" w14:textId="77777777" w:rsidR="00EA0DA8" w:rsidRDefault="00EA0DA8" w:rsidP="00BA7B5C">
            <w:pPr>
              <w:rPr>
                <w:rFonts w:asciiTheme="majorHAnsi" w:hAnsiTheme="majorHAnsi" w:cstheme="majorHAnsi"/>
              </w:rPr>
            </w:pPr>
            <w:r>
              <w:rPr>
                <w:rFonts w:asciiTheme="majorHAnsi" w:hAnsiTheme="majorHAnsi" w:cstheme="majorHAnsi"/>
              </w:rPr>
              <w:lastRenderedPageBreak/>
              <w:t xml:space="preserve">Vision is not clear or is not relevant for the case. Talking points are not sufficient in number or are not clear in messaging. Talking points </w:t>
            </w:r>
            <w:r>
              <w:rPr>
                <w:rFonts w:asciiTheme="majorHAnsi" w:hAnsiTheme="majorHAnsi" w:cstheme="majorHAnsi"/>
              </w:rPr>
              <w:lastRenderedPageBreak/>
              <w:t xml:space="preserve">are not included for each </w:t>
            </w:r>
            <w:r w:rsidR="00BA7B5C">
              <w:rPr>
                <w:rFonts w:asciiTheme="majorHAnsi" w:hAnsiTheme="majorHAnsi" w:cstheme="majorHAnsi"/>
              </w:rPr>
              <w:t xml:space="preserve">prioritized </w:t>
            </w:r>
            <w:r>
              <w:rPr>
                <w:rFonts w:asciiTheme="majorHAnsi" w:hAnsiTheme="majorHAnsi" w:cstheme="majorHAnsi"/>
              </w:rPr>
              <w:t>stakeholder.</w:t>
            </w:r>
          </w:p>
          <w:p w14:paraId="33BEF499" w14:textId="77777777" w:rsidR="00BA7B5C" w:rsidRDefault="00BA7B5C" w:rsidP="00BA7B5C">
            <w:pPr>
              <w:rPr>
                <w:rFonts w:asciiTheme="majorHAnsi" w:hAnsiTheme="majorHAnsi" w:cstheme="majorHAnsi"/>
              </w:rPr>
            </w:pPr>
          </w:p>
          <w:p w14:paraId="66CF1E96" w14:textId="79E6DF54" w:rsidR="00BA7B5C" w:rsidRPr="00814C90" w:rsidRDefault="00BA7B5C" w:rsidP="00BA7B5C">
            <w:pPr>
              <w:rPr>
                <w:rFonts w:asciiTheme="majorHAnsi" w:hAnsiTheme="majorHAnsi" w:cstheme="majorHAnsi"/>
              </w:rPr>
            </w:pPr>
            <w:r>
              <w:rPr>
                <w:rFonts w:asciiTheme="majorHAnsi" w:hAnsiTheme="majorHAnsi" w:cstheme="majorHAnsi"/>
              </w:rPr>
              <w:t>10-14 points</w:t>
            </w:r>
          </w:p>
        </w:tc>
        <w:tc>
          <w:tcPr>
            <w:tcW w:w="2663" w:type="dxa"/>
          </w:tcPr>
          <w:p w14:paraId="48E24220" w14:textId="77777777" w:rsidR="00EA0DA8" w:rsidRDefault="00EA0DA8" w:rsidP="00BA7B5C">
            <w:pPr>
              <w:rPr>
                <w:rFonts w:asciiTheme="majorHAnsi" w:hAnsiTheme="majorHAnsi" w:cstheme="majorHAnsi"/>
              </w:rPr>
            </w:pPr>
            <w:r>
              <w:rPr>
                <w:rFonts w:asciiTheme="majorHAnsi" w:hAnsiTheme="majorHAnsi" w:cstheme="majorHAnsi"/>
              </w:rPr>
              <w:lastRenderedPageBreak/>
              <w:t xml:space="preserve">Vision and/or talking points are not relevant or is severely underdeveloped. </w:t>
            </w:r>
          </w:p>
          <w:p w14:paraId="12E3B8B4" w14:textId="77777777" w:rsidR="00BA7B5C" w:rsidRDefault="00BA7B5C" w:rsidP="00BA7B5C">
            <w:pPr>
              <w:rPr>
                <w:rFonts w:asciiTheme="majorHAnsi" w:hAnsiTheme="majorHAnsi" w:cstheme="majorHAnsi"/>
              </w:rPr>
            </w:pPr>
          </w:p>
          <w:p w14:paraId="1BCAFBE5" w14:textId="77777777" w:rsidR="00BA7B5C" w:rsidRDefault="00BA7B5C" w:rsidP="00BA7B5C">
            <w:pPr>
              <w:rPr>
                <w:rFonts w:asciiTheme="majorHAnsi" w:hAnsiTheme="majorHAnsi" w:cstheme="majorHAnsi"/>
              </w:rPr>
            </w:pPr>
          </w:p>
          <w:p w14:paraId="6AF0BCBA" w14:textId="77777777" w:rsidR="00BA7B5C" w:rsidRDefault="00BA7B5C" w:rsidP="00BA7B5C">
            <w:pPr>
              <w:rPr>
                <w:rFonts w:asciiTheme="majorHAnsi" w:hAnsiTheme="majorHAnsi" w:cstheme="majorHAnsi"/>
              </w:rPr>
            </w:pPr>
          </w:p>
          <w:p w14:paraId="32D54246" w14:textId="57EAC4C2" w:rsidR="00BA7B5C" w:rsidRPr="00814C90" w:rsidRDefault="00BA7B5C" w:rsidP="00BA7B5C">
            <w:pPr>
              <w:rPr>
                <w:rFonts w:asciiTheme="majorHAnsi" w:hAnsiTheme="majorHAnsi" w:cstheme="majorHAnsi"/>
              </w:rPr>
            </w:pPr>
            <w:r>
              <w:rPr>
                <w:rFonts w:asciiTheme="majorHAnsi" w:hAnsiTheme="majorHAnsi" w:cstheme="majorHAnsi"/>
              </w:rPr>
              <w:t>0-9 points</w:t>
            </w:r>
          </w:p>
        </w:tc>
      </w:tr>
      <w:tr w:rsidR="00BA7B5C" w:rsidRPr="00814C90" w14:paraId="6CE480B3" w14:textId="77777777" w:rsidTr="00EA0DA8">
        <w:tc>
          <w:tcPr>
            <w:tcW w:w="2663" w:type="dxa"/>
          </w:tcPr>
          <w:p w14:paraId="63F5DF04" w14:textId="77777777" w:rsidR="00BA7B5C" w:rsidRDefault="00BA7B5C" w:rsidP="00A450E8">
            <w:pPr>
              <w:rPr>
                <w:rFonts w:asciiTheme="majorHAnsi" w:hAnsiTheme="majorHAnsi" w:cstheme="majorHAnsi"/>
              </w:rPr>
            </w:pPr>
            <w:r w:rsidRPr="00814C90">
              <w:rPr>
                <w:rFonts w:asciiTheme="majorHAnsi" w:hAnsiTheme="majorHAnsi" w:cstheme="majorHAnsi"/>
              </w:rPr>
              <w:lastRenderedPageBreak/>
              <w:t>Writing Style</w:t>
            </w:r>
          </w:p>
          <w:p w14:paraId="6A7996A9" w14:textId="77777777" w:rsidR="00BA7B5C" w:rsidRDefault="00BA7B5C" w:rsidP="00A450E8">
            <w:pPr>
              <w:rPr>
                <w:rFonts w:asciiTheme="majorHAnsi" w:hAnsiTheme="majorHAnsi" w:cstheme="majorHAnsi"/>
              </w:rPr>
            </w:pPr>
          </w:p>
          <w:p w14:paraId="5791FCC1" w14:textId="5595B50C" w:rsidR="00BA7B5C" w:rsidRPr="00814C90" w:rsidRDefault="00BA7B5C" w:rsidP="00A450E8">
            <w:pPr>
              <w:rPr>
                <w:rFonts w:asciiTheme="majorHAnsi" w:hAnsiTheme="majorHAnsi" w:cstheme="majorHAnsi"/>
              </w:rPr>
            </w:pPr>
            <w:r>
              <w:rPr>
                <w:rFonts w:asciiTheme="majorHAnsi" w:hAnsiTheme="majorHAnsi" w:cstheme="majorHAnsi"/>
                <w:b/>
              </w:rPr>
              <w:t xml:space="preserve">5 </w:t>
            </w:r>
            <w:r w:rsidRPr="002C11B5">
              <w:rPr>
                <w:rFonts w:asciiTheme="majorHAnsi" w:hAnsiTheme="majorHAnsi" w:cstheme="majorHAnsi"/>
                <w:b/>
              </w:rPr>
              <w:t>points</w:t>
            </w:r>
          </w:p>
        </w:tc>
        <w:tc>
          <w:tcPr>
            <w:tcW w:w="2663" w:type="dxa"/>
          </w:tcPr>
          <w:p w14:paraId="638F7AA9" w14:textId="77777777" w:rsidR="00BA7B5C" w:rsidRDefault="00BA7B5C" w:rsidP="00BA7B5C">
            <w:pPr>
              <w:pStyle w:val="ListParagraph"/>
              <w:numPr>
                <w:ilvl w:val="0"/>
                <w:numId w:val="14"/>
              </w:numPr>
              <w:rPr>
                <w:rFonts w:asciiTheme="majorHAnsi" w:hAnsiTheme="majorHAnsi" w:cstheme="majorHAnsi"/>
              </w:rPr>
            </w:pPr>
            <w:r>
              <w:rPr>
                <w:rFonts w:asciiTheme="majorHAnsi" w:hAnsiTheme="majorHAnsi" w:cstheme="majorHAnsi"/>
              </w:rPr>
              <w:t>Well organized</w:t>
            </w:r>
          </w:p>
          <w:p w14:paraId="12617E56" w14:textId="77777777" w:rsidR="00BA7B5C" w:rsidRDefault="00BA7B5C" w:rsidP="00BA7B5C">
            <w:pPr>
              <w:pStyle w:val="ListParagraph"/>
              <w:numPr>
                <w:ilvl w:val="0"/>
                <w:numId w:val="14"/>
              </w:numPr>
              <w:rPr>
                <w:rFonts w:asciiTheme="majorHAnsi" w:hAnsiTheme="majorHAnsi" w:cstheme="majorHAnsi"/>
              </w:rPr>
            </w:pPr>
            <w:r>
              <w:rPr>
                <w:rFonts w:asciiTheme="majorHAnsi" w:hAnsiTheme="majorHAnsi" w:cstheme="majorHAnsi"/>
              </w:rPr>
              <w:t>W</w:t>
            </w:r>
            <w:r w:rsidRPr="002C11B5">
              <w:rPr>
                <w:rFonts w:asciiTheme="majorHAnsi" w:hAnsiTheme="majorHAnsi" w:cstheme="majorHAnsi"/>
              </w:rPr>
              <w:t>ithin the formatting guidelines,</w:t>
            </w:r>
          </w:p>
          <w:p w14:paraId="41387405" w14:textId="77777777" w:rsidR="00BA7B5C" w:rsidRDefault="00BA7B5C" w:rsidP="00BA7B5C">
            <w:pPr>
              <w:pStyle w:val="ListParagraph"/>
              <w:numPr>
                <w:ilvl w:val="0"/>
                <w:numId w:val="14"/>
              </w:numPr>
              <w:rPr>
                <w:rFonts w:asciiTheme="majorHAnsi" w:hAnsiTheme="majorHAnsi" w:cstheme="majorHAnsi"/>
              </w:rPr>
            </w:pPr>
            <w:r w:rsidRPr="002C11B5">
              <w:rPr>
                <w:rFonts w:asciiTheme="majorHAnsi" w:hAnsiTheme="majorHAnsi" w:cstheme="majorHAnsi"/>
              </w:rPr>
              <w:t>No more than 1-2 minor editorial issues.</w:t>
            </w:r>
          </w:p>
          <w:p w14:paraId="169A4E36" w14:textId="2DC7C84C" w:rsidR="00BA7B5C" w:rsidRPr="00814C90" w:rsidRDefault="00BA7B5C" w:rsidP="00BA7B5C">
            <w:pPr>
              <w:spacing w:before="120" w:after="120"/>
              <w:rPr>
                <w:rFonts w:asciiTheme="majorHAnsi" w:hAnsiTheme="majorHAnsi" w:cstheme="majorHAnsi"/>
              </w:rPr>
            </w:pPr>
            <w:r>
              <w:rPr>
                <w:rFonts w:asciiTheme="majorHAnsi" w:hAnsiTheme="majorHAnsi" w:cstheme="majorHAnsi"/>
              </w:rPr>
              <w:t>5 points</w:t>
            </w:r>
          </w:p>
        </w:tc>
        <w:tc>
          <w:tcPr>
            <w:tcW w:w="2663" w:type="dxa"/>
          </w:tcPr>
          <w:p w14:paraId="32143A41" w14:textId="77777777" w:rsidR="00BA7B5C" w:rsidRPr="00814C90" w:rsidRDefault="00BA7B5C" w:rsidP="00BA7B5C">
            <w:pPr>
              <w:rPr>
                <w:rFonts w:asciiTheme="majorHAnsi" w:hAnsiTheme="majorHAnsi" w:cstheme="majorHAnsi"/>
              </w:rPr>
            </w:pPr>
            <w:r w:rsidRPr="00814C90">
              <w:rPr>
                <w:rFonts w:asciiTheme="majorHAnsi" w:hAnsiTheme="majorHAnsi" w:cstheme="majorHAnsi"/>
              </w:rPr>
              <w:t>One of the following:</w:t>
            </w:r>
          </w:p>
          <w:p w14:paraId="4D0BACAC" w14:textId="77777777" w:rsidR="00BA7B5C" w:rsidRPr="00814C90" w:rsidRDefault="00BA7B5C" w:rsidP="00BA7B5C">
            <w:pPr>
              <w:pStyle w:val="ListParagraph"/>
              <w:numPr>
                <w:ilvl w:val="0"/>
                <w:numId w:val="12"/>
              </w:numPr>
              <w:ind w:left="235" w:hanging="180"/>
              <w:rPr>
                <w:rFonts w:asciiTheme="majorHAnsi" w:hAnsiTheme="majorHAnsi" w:cstheme="majorHAnsi"/>
              </w:rPr>
            </w:pPr>
            <w:r>
              <w:rPr>
                <w:rFonts w:asciiTheme="majorHAnsi" w:hAnsiTheme="majorHAnsi" w:cstheme="majorHAnsi"/>
              </w:rPr>
              <w:t xml:space="preserve">Writing is not well organized, clear, or concise. </w:t>
            </w:r>
          </w:p>
          <w:p w14:paraId="53EC3340" w14:textId="77777777" w:rsidR="00BA7B5C" w:rsidRDefault="00BA7B5C" w:rsidP="00BA7B5C">
            <w:pPr>
              <w:pStyle w:val="ListParagraph"/>
              <w:numPr>
                <w:ilvl w:val="0"/>
                <w:numId w:val="12"/>
              </w:numPr>
              <w:ind w:left="235" w:hanging="180"/>
              <w:rPr>
                <w:rFonts w:asciiTheme="majorHAnsi" w:hAnsiTheme="majorHAnsi" w:cstheme="majorHAnsi"/>
              </w:rPr>
            </w:pPr>
            <w:r>
              <w:rPr>
                <w:rFonts w:asciiTheme="majorHAnsi" w:hAnsiTheme="majorHAnsi" w:cstheme="majorHAnsi"/>
              </w:rPr>
              <w:t>M</w:t>
            </w:r>
            <w:r w:rsidRPr="00814C90">
              <w:rPr>
                <w:rFonts w:asciiTheme="majorHAnsi" w:hAnsiTheme="majorHAnsi" w:cstheme="majorHAnsi"/>
              </w:rPr>
              <w:t xml:space="preserve">ultiple minor editorial issues </w:t>
            </w:r>
          </w:p>
          <w:p w14:paraId="38B72CC8" w14:textId="27770641" w:rsidR="00BA7B5C" w:rsidRPr="00814C90" w:rsidRDefault="00BA7B5C" w:rsidP="00BA7B5C">
            <w:pPr>
              <w:spacing w:before="120" w:after="120"/>
              <w:rPr>
                <w:rFonts w:asciiTheme="majorHAnsi" w:hAnsiTheme="majorHAnsi" w:cstheme="majorHAnsi"/>
              </w:rPr>
            </w:pPr>
            <w:r>
              <w:rPr>
                <w:rFonts w:asciiTheme="majorHAnsi" w:hAnsiTheme="majorHAnsi" w:cstheme="majorHAnsi"/>
              </w:rPr>
              <w:t>2-4 points</w:t>
            </w:r>
          </w:p>
        </w:tc>
        <w:tc>
          <w:tcPr>
            <w:tcW w:w="2663" w:type="dxa"/>
          </w:tcPr>
          <w:p w14:paraId="1D8B7F45" w14:textId="77777777" w:rsidR="00BA7B5C" w:rsidRPr="002C11B5" w:rsidRDefault="00BA7B5C" w:rsidP="00BA7B5C">
            <w:pPr>
              <w:pStyle w:val="ListParagraph"/>
              <w:numPr>
                <w:ilvl w:val="0"/>
                <w:numId w:val="12"/>
              </w:numPr>
              <w:ind w:left="271" w:hanging="180"/>
              <w:rPr>
                <w:rFonts w:asciiTheme="majorHAnsi" w:hAnsiTheme="majorHAnsi" w:cstheme="majorHAnsi"/>
              </w:rPr>
            </w:pPr>
            <w:r>
              <w:rPr>
                <w:rFonts w:asciiTheme="majorHAnsi" w:hAnsiTheme="majorHAnsi" w:cstheme="majorHAnsi"/>
              </w:rPr>
              <w:t>M</w:t>
            </w:r>
            <w:r w:rsidRPr="00814C90">
              <w:rPr>
                <w:rFonts w:asciiTheme="majorHAnsi" w:hAnsiTheme="majorHAnsi" w:cstheme="majorHAnsi"/>
              </w:rPr>
              <w:t>ultiple minor editorial issues</w:t>
            </w:r>
          </w:p>
          <w:p w14:paraId="0B9E4260" w14:textId="77777777" w:rsidR="00BA7B5C" w:rsidRPr="00814C90" w:rsidRDefault="00BA7B5C" w:rsidP="00BA7B5C">
            <w:pPr>
              <w:pStyle w:val="ListParagraph"/>
              <w:ind w:left="271" w:hanging="180"/>
              <w:rPr>
                <w:rFonts w:asciiTheme="majorHAnsi" w:hAnsiTheme="majorHAnsi" w:cstheme="majorHAnsi"/>
              </w:rPr>
            </w:pPr>
          </w:p>
          <w:p w14:paraId="51651B37" w14:textId="77777777" w:rsidR="00BA7B5C" w:rsidRDefault="00BA7B5C" w:rsidP="00BA7B5C">
            <w:pPr>
              <w:pStyle w:val="ListParagraph"/>
              <w:numPr>
                <w:ilvl w:val="0"/>
                <w:numId w:val="12"/>
              </w:numPr>
              <w:ind w:left="271" w:hanging="180"/>
              <w:rPr>
                <w:rFonts w:asciiTheme="majorHAnsi" w:hAnsiTheme="majorHAnsi" w:cstheme="majorHAnsi"/>
              </w:rPr>
            </w:pPr>
            <w:r w:rsidRPr="00814C90">
              <w:rPr>
                <w:rFonts w:asciiTheme="majorHAnsi" w:hAnsiTheme="majorHAnsi" w:cstheme="majorHAnsi"/>
              </w:rPr>
              <w:t>Major writing issues that make it difficult to understand the meaning of the writing</w:t>
            </w:r>
          </w:p>
          <w:p w14:paraId="2ED1EB9E" w14:textId="77777777" w:rsidR="00BA7B5C" w:rsidRPr="00BA7B5C" w:rsidRDefault="00BA7B5C" w:rsidP="00BA7B5C">
            <w:pPr>
              <w:pStyle w:val="ListParagraph"/>
              <w:rPr>
                <w:rFonts w:asciiTheme="majorHAnsi" w:hAnsiTheme="majorHAnsi" w:cstheme="majorHAnsi"/>
              </w:rPr>
            </w:pPr>
          </w:p>
          <w:p w14:paraId="663DD337" w14:textId="4648CFAF" w:rsidR="00BA7B5C" w:rsidRPr="00814C90" w:rsidRDefault="00BA7B5C" w:rsidP="00BA7B5C">
            <w:pPr>
              <w:spacing w:before="120" w:after="120"/>
              <w:rPr>
                <w:rFonts w:asciiTheme="majorHAnsi" w:hAnsiTheme="majorHAnsi" w:cstheme="majorHAnsi"/>
              </w:rPr>
            </w:pPr>
            <w:r>
              <w:rPr>
                <w:rFonts w:asciiTheme="majorHAnsi" w:hAnsiTheme="majorHAnsi" w:cstheme="majorHAnsi"/>
              </w:rPr>
              <w:t>0-1 points</w:t>
            </w:r>
          </w:p>
        </w:tc>
      </w:tr>
      <w:tr w:rsidR="00BA7B5C" w:rsidRPr="00814C90" w14:paraId="7B1225A6" w14:textId="77777777" w:rsidTr="00C41012">
        <w:tc>
          <w:tcPr>
            <w:tcW w:w="10652" w:type="dxa"/>
            <w:gridSpan w:val="4"/>
          </w:tcPr>
          <w:p w14:paraId="0703FF7D" w14:textId="77777777" w:rsidR="00BA7B5C" w:rsidRDefault="00BA7B5C" w:rsidP="00BA7B5C">
            <w:pPr>
              <w:pStyle w:val="ListParagraph"/>
              <w:ind w:left="271"/>
              <w:rPr>
                <w:rFonts w:asciiTheme="majorHAnsi" w:hAnsiTheme="majorHAnsi" w:cstheme="majorHAnsi"/>
                <w:b/>
              </w:rPr>
            </w:pPr>
            <w:r>
              <w:rPr>
                <w:rFonts w:asciiTheme="majorHAnsi" w:hAnsiTheme="majorHAnsi" w:cstheme="majorHAnsi"/>
                <w:b/>
              </w:rPr>
              <w:t xml:space="preserve">Feedback: </w:t>
            </w:r>
          </w:p>
          <w:p w14:paraId="5448DAAC" w14:textId="77777777" w:rsidR="00BA7B5C" w:rsidRDefault="00BA7B5C" w:rsidP="00BA7B5C">
            <w:pPr>
              <w:pStyle w:val="ListParagraph"/>
              <w:ind w:left="271"/>
              <w:rPr>
                <w:rFonts w:asciiTheme="majorHAnsi" w:hAnsiTheme="majorHAnsi" w:cstheme="majorHAnsi"/>
                <w:b/>
              </w:rPr>
            </w:pPr>
          </w:p>
          <w:p w14:paraId="531FE821" w14:textId="77777777" w:rsidR="00BA7B5C" w:rsidRDefault="00BA7B5C" w:rsidP="00BA7B5C">
            <w:pPr>
              <w:pStyle w:val="ListParagraph"/>
              <w:ind w:left="271"/>
              <w:rPr>
                <w:rFonts w:asciiTheme="majorHAnsi" w:hAnsiTheme="majorHAnsi" w:cstheme="majorHAnsi"/>
                <w:b/>
              </w:rPr>
            </w:pPr>
          </w:p>
          <w:p w14:paraId="010EA730" w14:textId="77777777" w:rsidR="00BA7B5C" w:rsidRDefault="00BA7B5C" w:rsidP="00BA7B5C">
            <w:pPr>
              <w:pStyle w:val="ListParagraph"/>
              <w:ind w:left="271"/>
              <w:rPr>
                <w:rFonts w:asciiTheme="majorHAnsi" w:hAnsiTheme="majorHAnsi" w:cstheme="majorHAnsi"/>
                <w:b/>
              </w:rPr>
            </w:pPr>
          </w:p>
          <w:p w14:paraId="25C2C206" w14:textId="77777777" w:rsidR="00BA7B5C" w:rsidRDefault="00BA7B5C" w:rsidP="00BA7B5C">
            <w:pPr>
              <w:pStyle w:val="ListParagraph"/>
              <w:ind w:left="271"/>
              <w:rPr>
                <w:rFonts w:asciiTheme="majorHAnsi" w:hAnsiTheme="majorHAnsi" w:cstheme="majorHAnsi"/>
                <w:b/>
              </w:rPr>
            </w:pPr>
          </w:p>
          <w:p w14:paraId="2675B624" w14:textId="77777777" w:rsidR="00BA7B5C" w:rsidRDefault="00BA7B5C" w:rsidP="00BA7B5C">
            <w:pPr>
              <w:pStyle w:val="ListParagraph"/>
              <w:ind w:left="271"/>
              <w:rPr>
                <w:rFonts w:asciiTheme="majorHAnsi" w:hAnsiTheme="majorHAnsi" w:cstheme="majorHAnsi"/>
                <w:b/>
              </w:rPr>
            </w:pPr>
          </w:p>
          <w:p w14:paraId="0805699C" w14:textId="77777777" w:rsidR="00BA7B5C" w:rsidRDefault="00BA7B5C" w:rsidP="00BA7B5C">
            <w:pPr>
              <w:pStyle w:val="ListParagraph"/>
              <w:ind w:left="271"/>
              <w:rPr>
                <w:rFonts w:asciiTheme="majorHAnsi" w:hAnsiTheme="majorHAnsi" w:cstheme="majorHAnsi"/>
                <w:b/>
              </w:rPr>
            </w:pPr>
          </w:p>
          <w:p w14:paraId="603601DD" w14:textId="0CD95102" w:rsidR="00BA7B5C" w:rsidRPr="00814C90" w:rsidRDefault="00BA7B5C" w:rsidP="00BA7B5C">
            <w:pPr>
              <w:pStyle w:val="ListParagraph"/>
              <w:ind w:left="271"/>
              <w:rPr>
                <w:rFonts w:asciiTheme="majorHAnsi" w:hAnsiTheme="majorHAnsi" w:cstheme="majorHAnsi"/>
              </w:rPr>
            </w:pPr>
          </w:p>
        </w:tc>
      </w:tr>
    </w:tbl>
    <w:p w14:paraId="34A62C40" w14:textId="77777777" w:rsidR="00967AB6" w:rsidRDefault="00967AB6">
      <w:pPr>
        <w:rPr>
          <w:rFonts w:ascii="Times New Roman" w:hAnsi="Times New Roman" w:cs="Times New Roman"/>
          <w:b/>
          <w:sz w:val="24"/>
          <w:szCs w:val="24"/>
        </w:rPr>
        <w:sectPr w:rsidR="00967AB6" w:rsidSect="00967AB6">
          <w:pgSz w:w="15840" w:h="12240" w:orient="landscape"/>
          <w:pgMar w:top="1440" w:right="1440" w:bottom="1440" w:left="1440" w:header="720" w:footer="720" w:gutter="0"/>
          <w:cols w:space="720"/>
          <w:docGrid w:linePitch="360"/>
        </w:sectPr>
      </w:pPr>
    </w:p>
    <w:p w14:paraId="1A20DCB5" w14:textId="181D786A" w:rsidR="001B184F" w:rsidRPr="00297B4F" w:rsidRDefault="00EB2779" w:rsidP="00297B4F">
      <w:pPr>
        <w:pStyle w:val="Heading1"/>
        <w:rPr>
          <w:b/>
        </w:rPr>
      </w:pPr>
      <w:bookmarkStart w:id="0" w:name="_This_is_a"/>
      <w:bookmarkEnd w:id="0"/>
      <w:r w:rsidRPr="00297B4F">
        <w:rPr>
          <w:b/>
        </w:rPr>
        <w:lastRenderedPageBreak/>
        <w:t>This is a fictional case</w:t>
      </w:r>
    </w:p>
    <w:p w14:paraId="62E1CA9A" w14:textId="0B26654B" w:rsidR="005F2965" w:rsidRDefault="005F2965" w:rsidP="00EB2779">
      <w:pPr>
        <w:pStyle w:val="NoSpacing"/>
        <w:rPr>
          <w:b/>
        </w:rPr>
      </w:pPr>
    </w:p>
    <w:p w14:paraId="5B089E93" w14:textId="4E0A1736" w:rsidR="005F2965" w:rsidRPr="005F2965" w:rsidRDefault="005F2965" w:rsidP="00EB2779">
      <w:pPr>
        <w:pStyle w:val="NoSpacing"/>
        <w:rPr>
          <w:b/>
          <w:i/>
        </w:rPr>
      </w:pPr>
      <w:r>
        <w:rPr>
          <w:b/>
          <w:i/>
        </w:rPr>
        <w:t>Please “live within the case” and accept the facts, goals and considerations as given.</w:t>
      </w:r>
    </w:p>
    <w:p w14:paraId="79BFD2B5" w14:textId="77777777" w:rsidR="00EB2779" w:rsidRDefault="00EB2779" w:rsidP="00EB2779">
      <w:pPr>
        <w:pStyle w:val="NoSpacing"/>
      </w:pPr>
    </w:p>
    <w:p w14:paraId="5118CCEB" w14:textId="720B5D1D" w:rsidR="00EB2779" w:rsidRDefault="000F2D37" w:rsidP="00EB2779">
      <w:pPr>
        <w:pStyle w:val="NoSpacing"/>
      </w:pPr>
      <w:r>
        <w:t>You are</w:t>
      </w:r>
      <w:r w:rsidR="00BC6E84">
        <w:t xml:space="preserve"> the Assistant Director for </w:t>
      </w:r>
      <w:r w:rsidR="00013EAC">
        <w:t xml:space="preserve">the Division of </w:t>
      </w:r>
      <w:r w:rsidR="00BC6E84">
        <w:t>Behavioral Health</w:t>
      </w:r>
      <w:r w:rsidR="00E61614">
        <w:t>, one of five Assistant Directors</w:t>
      </w:r>
      <w:r w:rsidR="00013EAC">
        <w:t xml:space="preserve"> i</w:t>
      </w:r>
      <w:r w:rsidR="00EB2779">
        <w:t xml:space="preserve">n the </w:t>
      </w:r>
      <w:r w:rsidR="00F96AB4">
        <w:t>City</w:t>
      </w:r>
      <w:r w:rsidR="00EB2779">
        <w:t xml:space="preserve"> Health Department</w:t>
      </w:r>
      <w:r w:rsidR="00BC6E84">
        <w:t xml:space="preserve">. </w:t>
      </w:r>
      <w:r w:rsidR="00E61614">
        <w:t xml:space="preserve">As Assistant Director, you provide leadership and management oversight of the Behavioral Health Division. You supervise four Program Managers, each leading a significant client-facing service. </w:t>
      </w:r>
      <w:r>
        <w:t xml:space="preserve">You, the Director of the Health Department, the other </w:t>
      </w:r>
      <w:r w:rsidR="00E61614">
        <w:t xml:space="preserve">four </w:t>
      </w:r>
      <w:r>
        <w:t xml:space="preserve">Assistant Directors, the Chief Financial Officer and the Director of Public Information form the Department’s Management team. </w:t>
      </w:r>
    </w:p>
    <w:p w14:paraId="15DDA91A" w14:textId="77777777" w:rsidR="00C43716" w:rsidRDefault="00C43716" w:rsidP="00EB2779">
      <w:pPr>
        <w:pStyle w:val="NoSpacing"/>
      </w:pPr>
    </w:p>
    <w:p w14:paraId="6B7E6BC3" w14:textId="4B629102" w:rsidR="005465EF" w:rsidRDefault="005465EF" w:rsidP="00EB2779">
      <w:pPr>
        <w:pStyle w:val="NoSpacing"/>
        <w:rPr>
          <w:b/>
        </w:rPr>
      </w:pPr>
      <w:r>
        <w:rPr>
          <w:b/>
        </w:rPr>
        <w:t>The Goal:</w:t>
      </w:r>
    </w:p>
    <w:p w14:paraId="4C353013" w14:textId="77777777" w:rsidR="005465EF" w:rsidRPr="00D33110" w:rsidRDefault="005465EF" w:rsidP="00EB2779">
      <w:pPr>
        <w:pStyle w:val="NoSpacing"/>
        <w:rPr>
          <w:b/>
        </w:rPr>
      </w:pPr>
    </w:p>
    <w:p w14:paraId="3F7A4437" w14:textId="36CDD1AD" w:rsidR="00EB2779" w:rsidRDefault="00EB2779" w:rsidP="00EB2779">
      <w:pPr>
        <w:pStyle w:val="NoSpacing"/>
      </w:pPr>
      <w:r>
        <w:t>In this case</w:t>
      </w:r>
      <w:r w:rsidR="00FB10BE">
        <w:t>,</w:t>
      </w:r>
      <w:r>
        <w:t xml:space="preserve"> your goal is to win approval to initiate a new school-based program to provide supportive mental health services </w:t>
      </w:r>
      <w:r w:rsidR="00244DF8">
        <w:t xml:space="preserve">to </w:t>
      </w:r>
      <w:r w:rsidR="00C973A7">
        <w:t xml:space="preserve">Latinx </w:t>
      </w:r>
      <w:r w:rsidR="00244DF8">
        <w:t xml:space="preserve">middle and high school students, </w:t>
      </w:r>
      <w:proofErr w:type="gramStart"/>
      <w:r w:rsidR="00244DF8">
        <w:t>a large number of</w:t>
      </w:r>
      <w:proofErr w:type="gramEnd"/>
      <w:r w:rsidR="00244DF8">
        <w:t xml:space="preserve"> whom are immigrants, many </w:t>
      </w:r>
      <w:r w:rsidR="00327CFF">
        <w:t xml:space="preserve">of whom are </w:t>
      </w:r>
      <w:r w:rsidR="00244DF8">
        <w:t xml:space="preserve">undocumented. The program is based on a model (known as </w:t>
      </w:r>
      <w:r w:rsidR="00C736AB">
        <w:t>Building on Strengths</w:t>
      </w:r>
      <w:r w:rsidR="00061AF6">
        <w:rPr>
          <w:vertAlign w:val="superscript"/>
        </w:rPr>
        <w:t>1</w:t>
      </w:r>
      <w:r w:rsidR="00C736AB">
        <w:t xml:space="preserve">) </w:t>
      </w:r>
      <w:r w:rsidR="00244DF8">
        <w:t xml:space="preserve">that has been reported to have positive results. </w:t>
      </w:r>
      <w:r w:rsidR="005465EF">
        <w:t>T</w:t>
      </w:r>
      <w:r w:rsidR="00244DF8">
        <w:t xml:space="preserve">he </w:t>
      </w:r>
      <w:proofErr w:type="gramStart"/>
      <w:r w:rsidR="00244DF8">
        <w:t>Principal</w:t>
      </w:r>
      <w:proofErr w:type="gramEnd"/>
      <w:r w:rsidR="00244DF8">
        <w:t xml:space="preserve"> of </w:t>
      </w:r>
      <w:r w:rsidR="00F96AB4">
        <w:t>one of the m</w:t>
      </w:r>
      <w:r w:rsidR="00244DF8">
        <w:t xml:space="preserve">iddle </w:t>
      </w:r>
      <w:r w:rsidR="00F96AB4">
        <w:t>s</w:t>
      </w:r>
      <w:r w:rsidR="00244DF8">
        <w:t>chool</w:t>
      </w:r>
      <w:r w:rsidR="00F96AB4">
        <w:t>s</w:t>
      </w:r>
      <w:r w:rsidR="00244DF8">
        <w:t xml:space="preserve"> brought the program to your attention</w:t>
      </w:r>
      <w:r w:rsidR="00DB5C14">
        <w:t>. She</w:t>
      </w:r>
      <w:r w:rsidR="00244DF8">
        <w:t xml:space="preserve"> </w:t>
      </w:r>
      <w:r w:rsidR="005465EF">
        <w:t xml:space="preserve">suggested </w:t>
      </w:r>
      <w:r w:rsidR="00244DF8">
        <w:t xml:space="preserve">that it might be </w:t>
      </w:r>
      <w:r w:rsidR="005465EF">
        <w:t xml:space="preserve">beneficial </w:t>
      </w:r>
      <w:r w:rsidR="00244DF8">
        <w:t xml:space="preserve">for her school </w:t>
      </w:r>
      <w:r w:rsidR="00DB5C14">
        <w:t>and</w:t>
      </w:r>
      <w:r w:rsidR="00244DF8">
        <w:t xml:space="preserve"> two </w:t>
      </w:r>
      <w:r w:rsidR="005465EF">
        <w:t xml:space="preserve">other schools </w:t>
      </w:r>
      <w:r w:rsidR="00244DF8">
        <w:t xml:space="preserve">in the </w:t>
      </w:r>
      <w:r w:rsidR="00F96AB4">
        <w:t>city</w:t>
      </w:r>
      <w:r w:rsidR="00327CFF">
        <w:t xml:space="preserve"> to implement the program</w:t>
      </w:r>
      <w:r w:rsidR="00244DF8">
        <w:t>.</w:t>
      </w:r>
      <w:r w:rsidR="00F96AB4">
        <w:t xml:space="preserve"> </w:t>
      </w:r>
      <w:r w:rsidR="005465EF">
        <w:t>Although the Mayor, City Council</w:t>
      </w:r>
      <w:r w:rsidR="00327CFF">
        <w:t xml:space="preserve"> members,</w:t>
      </w:r>
      <w:r w:rsidR="005465EF">
        <w:t xml:space="preserve"> and other stakeholders may express opinions</w:t>
      </w:r>
      <w:r w:rsidR="00327CFF">
        <w:t xml:space="preserve">, </w:t>
      </w:r>
      <w:r w:rsidR="005465EF" w:rsidRPr="00D33110">
        <w:rPr>
          <w:b/>
        </w:rPr>
        <w:t>the</w:t>
      </w:r>
      <w:r w:rsidR="00F96AB4" w:rsidRPr="00D33110">
        <w:rPr>
          <w:b/>
        </w:rPr>
        <w:t xml:space="preserve"> Director of the</w:t>
      </w:r>
      <w:r w:rsidR="005465EF" w:rsidRPr="00D33110">
        <w:rPr>
          <w:b/>
        </w:rPr>
        <w:t xml:space="preserve"> Health</w:t>
      </w:r>
      <w:r w:rsidR="00F96AB4" w:rsidRPr="00D33110">
        <w:rPr>
          <w:b/>
        </w:rPr>
        <w:t xml:space="preserve"> </w:t>
      </w:r>
      <w:r w:rsidR="00DB5C14" w:rsidRPr="00D33110">
        <w:rPr>
          <w:b/>
        </w:rPr>
        <w:t>Department</w:t>
      </w:r>
      <w:r w:rsidR="005465EF" w:rsidRPr="00D33110">
        <w:rPr>
          <w:b/>
        </w:rPr>
        <w:t xml:space="preserve"> is the individual who will make the decision.</w:t>
      </w:r>
      <w:r w:rsidR="005465EF">
        <w:t xml:space="preserve"> </w:t>
      </w:r>
    </w:p>
    <w:p w14:paraId="3385813B" w14:textId="73AD06D6" w:rsidR="005465EF" w:rsidRDefault="005465EF" w:rsidP="00EB2779">
      <w:pPr>
        <w:pStyle w:val="NoSpacing"/>
      </w:pPr>
    </w:p>
    <w:p w14:paraId="4FEC2904" w14:textId="77777777" w:rsidR="00C43716" w:rsidRDefault="00C43716" w:rsidP="00EB2779">
      <w:pPr>
        <w:pStyle w:val="NoSpacing"/>
      </w:pPr>
    </w:p>
    <w:p w14:paraId="2F4BAD2A" w14:textId="76C3670B" w:rsidR="005465EF" w:rsidRDefault="005465EF" w:rsidP="00EB2779">
      <w:pPr>
        <w:pStyle w:val="NoSpacing"/>
        <w:rPr>
          <w:b/>
        </w:rPr>
      </w:pPr>
      <w:r w:rsidRPr="00D33110">
        <w:rPr>
          <w:b/>
        </w:rPr>
        <w:t>The Need:</w:t>
      </w:r>
    </w:p>
    <w:p w14:paraId="4155104D" w14:textId="77777777" w:rsidR="005465EF" w:rsidRPr="00D33110" w:rsidRDefault="005465EF" w:rsidP="00EB2779">
      <w:pPr>
        <w:pStyle w:val="NoSpacing"/>
        <w:rPr>
          <w:b/>
        </w:rPr>
      </w:pPr>
    </w:p>
    <w:p w14:paraId="67DDE6B4" w14:textId="14D686DE" w:rsidR="002A4318" w:rsidRPr="002D7FF6" w:rsidRDefault="002A4318" w:rsidP="00EB2779">
      <w:pPr>
        <w:pStyle w:val="NoSpacing"/>
      </w:pPr>
      <w:r w:rsidRPr="002D7FF6">
        <w:t>During the last 10 years, t</w:t>
      </w:r>
      <w:r w:rsidR="00F96AB4" w:rsidRPr="002D7FF6">
        <w:t>wo low</w:t>
      </w:r>
      <w:r w:rsidRPr="002D7FF6">
        <w:t>-</w:t>
      </w:r>
      <w:r w:rsidR="00F96AB4" w:rsidRPr="002D7FF6">
        <w:t>income neighborhoods have experienced a significant increase in Latin</w:t>
      </w:r>
      <w:r w:rsidR="00F31D62" w:rsidRPr="002D7FF6">
        <w:t>x</w:t>
      </w:r>
      <w:r w:rsidR="00F96AB4" w:rsidRPr="002D7FF6">
        <w:t xml:space="preserve"> </w:t>
      </w:r>
      <w:r w:rsidR="00327CFF">
        <w:t>residents</w:t>
      </w:r>
      <w:r w:rsidRPr="002D7FF6">
        <w:t>, especially new</w:t>
      </w:r>
      <w:r w:rsidR="00F96AB4" w:rsidRPr="002D7FF6">
        <w:t xml:space="preserve"> immigrants from </w:t>
      </w:r>
      <w:r w:rsidR="00CB48B3">
        <w:t xml:space="preserve">a small number of </w:t>
      </w:r>
      <w:r w:rsidR="00F96AB4" w:rsidRPr="002D7FF6">
        <w:t xml:space="preserve">countries. </w:t>
      </w:r>
      <w:proofErr w:type="gramStart"/>
      <w:r w:rsidR="00F96AB4" w:rsidRPr="002D7FF6">
        <w:t xml:space="preserve">A large number </w:t>
      </w:r>
      <w:r w:rsidR="00CB48B3">
        <w:t>of</w:t>
      </w:r>
      <w:proofErr w:type="gramEnd"/>
      <w:r w:rsidR="00CB48B3">
        <w:t xml:space="preserve"> these immigrants </w:t>
      </w:r>
      <w:r w:rsidR="00F96AB4" w:rsidRPr="002D7FF6">
        <w:t xml:space="preserve">are undocumented. </w:t>
      </w:r>
      <w:r w:rsidR="00FB10BE" w:rsidRPr="002D7FF6">
        <w:t>Within the</w:t>
      </w:r>
      <w:r w:rsidR="00CB48B3">
        <w:t xml:space="preserve"> two</w:t>
      </w:r>
      <w:r w:rsidR="00FB10BE" w:rsidRPr="002D7FF6">
        <w:t xml:space="preserve"> neighborhoods t</w:t>
      </w:r>
      <w:r w:rsidR="00F96AB4" w:rsidRPr="002D7FF6">
        <w:t xml:space="preserve">here is high unemployment </w:t>
      </w:r>
      <w:r w:rsidR="00F31D62" w:rsidRPr="002D7FF6">
        <w:t>or</w:t>
      </w:r>
      <w:r w:rsidR="00F96AB4" w:rsidRPr="002D7FF6">
        <w:t xml:space="preserve"> underemployment</w:t>
      </w:r>
      <w:r w:rsidR="0032265C" w:rsidRPr="002D7FF6">
        <w:t xml:space="preserve"> and</w:t>
      </w:r>
      <w:r w:rsidR="00F96AB4" w:rsidRPr="002D7FF6">
        <w:t xml:space="preserve"> limited access to health services</w:t>
      </w:r>
      <w:r w:rsidR="0032265C" w:rsidRPr="002D7FF6">
        <w:t>. Although the Latin</w:t>
      </w:r>
      <w:r w:rsidR="00DB5C14">
        <w:t>x</w:t>
      </w:r>
      <w:r w:rsidR="0032265C" w:rsidRPr="002D7FF6">
        <w:t xml:space="preserve"> community </w:t>
      </w:r>
      <w:r w:rsidR="0008493E" w:rsidRPr="002D7FF6">
        <w:t>faces numerous challenges</w:t>
      </w:r>
      <w:r w:rsidR="0032265C" w:rsidRPr="002D7FF6">
        <w:t xml:space="preserve">, </w:t>
      </w:r>
      <w:r w:rsidR="00DB5C14">
        <w:t>it is</w:t>
      </w:r>
      <w:r w:rsidR="0032265C" w:rsidRPr="002D7FF6">
        <w:t xml:space="preserve"> a tight-knit community with high familial and social support within their neighborhood</w:t>
      </w:r>
      <w:r w:rsidR="00DB5C14">
        <w:t>s</w:t>
      </w:r>
      <w:r w:rsidR="0032265C" w:rsidRPr="002D7FF6">
        <w:t>. Although there is currently a lack of resources available for Spanish-speaking residents</w:t>
      </w:r>
      <w:r w:rsidR="00CB48B3">
        <w:t>,</w:t>
      </w:r>
      <w:r w:rsidR="00CB48B3" w:rsidRPr="002D7FF6">
        <w:t xml:space="preserve"> </w:t>
      </w:r>
      <w:r w:rsidR="0032265C" w:rsidRPr="002D7FF6">
        <w:t>parents are very interested in the academic success of their children</w:t>
      </w:r>
      <w:r w:rsidR="00CB48B3">
        <w:t>.</w:t>
      </w:r>
    </w:p>
    <w:p w14:paraId="46E87BE7" w14:textId="79721484" w:rsidR="002A4318" w:rsidRDefault="002A4318" w:rsidP="00EB2779">
      <w:pPr>
        <w:pStyle w:val="NoSpacing"/>
      </w:pPr>
    </w:p>
    <w:p w14:paraId="5FE63810" w14:textId="4AAE6ED2" w:rsidR="00F96AB4" w:rsidRPr="0008007F" w:rsidRDefault="00F31D62" w:rsidP="0008007F">
      <w:pPr>
        <w:pStyle w:val="CommentText"/>
        <w:rPr>
          <w:rFonts w:cs="Times New Roman"/>
          <w:szCs w:val="24"/>
        </w:rPr>
      </w:pPr>
      <w:r w:rsidRPr="0008007F">
        <w:rPr>
          <w:rFonts w:ascii="Times New Roman" w:hAnsi="Times New Roman" w:cs="Times New Roman"/>
          <w:sz w:val="24"/>
        </w:rPr>
        <w:t xml:space="preserve">Of particular concern </w:t>
      </w:r>
      <w:r w:rsidR="00CB48B3" w:rsidRPr="0008007F">
        <w:rPr>
          <w:rFonts w:ascii="Times New Roman" w:hAnsi="Times New Roman" w:cs="Times New Roman"/>
          <w:sz w:val="24"/>
        </w:rPr>
        <w:t xml:space="preserve">is the </w:t>
      </w:r>
      <w:r w:rsidRPr="0008007F">
        <w:rPr>
          <w:rFonts w:ascii="Times New Roman" w:hAnsi="Times New Roman" w:cs="Times New Roman"/>
          <w:sz w:val="24"/>
        </w:rPr>
        <w:t xml:space="preserve">increasing incidence of severe behavioral problems among Latinx youth. </w:t>
      </w:r>
      <w:r w:rsidR="00D111AA" w:rsidRPr="0008007F">
        <w:rPr>
          <w:rFonts w:ascii="Times New Roman" w:hAnsi="Times New Roman" w:cs="Times New Roman"/>
          <w:sz w:val="24"/>
        </w:rPr>
        <w:t xml:space="preserve">According to </w:t>
      </w:r>
      <w:r w:rsidR="00CB48B3" w:rsidRPr="0008007F">
        <w:rPr>
          <w:rFonts w:ascii="Times New Roman" w:hAnsi="Times New Roman" w:cs="Times New Roman"/>
          <w:sz w:val="24"/>
        </w:rPr>
        <w:t xml:space="preserve">data from the </w:t>
      </w:r>
      <w:r w:rsidR="00D111AA" w:rsidRPr="0008007F">
        <w:rPr>
          <w:rFonts w:ascii="Times New Roman" w:hAnsi="Times New Roman" w:cs="Times New Roman"/>
          <w:sz w:val="24"/>
        </w:rPr>
        <w:t xml:space="preserve">national </w:t>
      </w:r>
      <w:r w:rsidR="00CB48B3" w:rsidRPr="0008007F">
        <w:rPr>
          <w:rFonts w:ascii="Times New Roman" w:hAnsi="Times New Roman" w:cs="Times New Roman"/>
          <w:sz w:val="24"/>
        </w:rPr>
        <w:t>Youth Risk Behavior S</w:t>
      </w:r>
      <w:r w:rsidR="001F401C" w:rsidRPr="0008007F">
        <w:rPr>
          <w:rFonts w:ascii="Times New Roman" w:hAnsi="Times New Roman" w:cs="Times New Roman"/>
          <w:sz w:val="24"/>
        </w:rPr>
        <w:t>urveillance System</w:t>
      </w:r>
      <w:r w:rsidR="00CB48B3" w:rsidRPr="0008007F">
        <w:rPr>
          <w:rFonts w:ascii="Times New Roman" w:hAnsi="Times New Roman" w:cs="Times New Roman"/>
          <w:sz w:val="24"/>
          <w:vertAlign w:val="superscript"/>
        </w:rPr>
        <w:t>2</w:t>
      </w:r>
      <w:r w:rsidR="00D111AA" w:rsidRPr="0008007F">
        <w:rPr>
          <w:rFonts w:ascii="Times New Roman" w:hAnsi="Times New Roman" w:cs="Times New Roman"/>
          <w:sz w:val="24"/>
        </w:rPr>
        <w:t xml:space="preserve">, a </w:t>
      </w:r>
      <w:proofErr w:type="gramStart"/>
      <w:r w:rsidRPr="0008007F">
        <w:rPr>
          <w:rFonts w:ascii="Times New Roman" w:hAnsi="Times New Roman" w:cs="Times New Roman"/>
          <w:sz w:val="24"/>
        </w:rPr>
        <w:t xml:space="preserve">higher </w:t>
      </w:r>
      <w:r w:rsidR="00C60AFD" w:rsidRPr="0008007F">
        <w:rPr>
          <w:rFonts w:ascii="Times New Roman" w:hAnsi="Times New Roman" w:cs="Times New Roman"/>
          <w:sz w:val="24"/>
        </w:rPr>
        <w:t>than average</w:t>
      </w:r>
      <w:proofErr w:type="gramEnd"/>
      <w:r w:rsidR="00C60AFD" w:rsidRPr="0008007F">
        <w:rPr>
          <w:rFonts w:ascii="Times New Roman" w:hAnsi="Times New Roman" w:cs="Times New Roman"/>
          <w:sz w:val="24"/>
        </w:rPr>
        <w:t xml:space="preserve"> </w:t>
      </w:r>
      <w:r w:rsidRPr="0008007F">
        <w:rPr>
          <w:rFonts w:ascii="Times New Roman" w:hAnsi="Times New Roman" w:cs="Times New Roman"/>
          <w:sz w:val="24"/>
        </w:rPr>
        <w:t xml:space="preserve">percentage of Latinx youth </w:t>
      </w:r>
      <w:r w:rsidR="00C60AFD" w:rsidRPr="0008007F">
        <w:rPr>
          <w:rFonts w:ascii="Times New Roman" w:hAnsi="Times New Roman" w:cs="Times New Roman"/>
          <w:sz w:val="24"/>
        </w:rPr>
        <w:t>carry weapons to school</w:t>
      </w:r>
      <w:r w:rsidR="00C60AFD">
        <w:rPr>
          <w:rFonts w:ascii="Times New Roman" w:hAnsi="Times New Roman" w:cs="Times New Roman"/>
          <w:sz w:val="24"/>
        </w:rPr>
        <w:t xml:space="preserve">, use </w:t>
      </w:r>
      <w:r w:rsidR="00C60AFD" w:rsidRPr="0008007F">
        <w:rPr>
          <w:rFonts w:ascii="Times New Roman" w:hAnsi="Times New Roman" w:cs="Times New Roman"/>
          <w:sz w:val="24"/>
        </w:rPr>
        <w:t>drug</w:t>
      </w:r>
      <w:r w:rsidR="00C60AFD">
        <w:rPr>
          <w:rFonts w:ascii="Times New Roman" w:hAnsi="Times New Roman" w:cs="Times New Roman"/>
          <w:sz w:val="24"/>
        </w:rPr>
        <w:t>s</w:t>
      </w:r>
      <w:r w:rsidR="00C60AFD" w:rsidRPr="0008007F">
        <w:rPr>
          <w:rFonts w:ascii="Times New Roman" w:hAnsi="Times New Roman" w:cs="Times New Roman"/>
          <w:sz w:val="24"/>
        </w:rPr>
        <w:t xml:space="preserve"> and alcohol,</w:t>
      </w:r>
      <w:r w:rsidR="00C60AFD">
        <w:rPr>
          <w:rFonts w:ascii="Times New Roman" w:hAnsi="Times New Roman" w:cs="Times New Roman"/>
          <w:sz w:val="24"/>
        </w:rPr>
        <w:t xml:space="preserve"> and engage in </w:t>
      </w:r>
      <w:r w:rsidR="00C60AFD" w:rsidRPr="0008007F">
        <w:rPr>
          <w:rFonts w:ascii="Times New Roman" w:hAnsi="Times New Roman" w:cs="Times New Roman"/>
          <w:sz w:val="24"/>
        </w:rPr>
        <w:t>unsafe sex practices</w:t>
      </w:r>
      <w:r w:rsidR="00C60AFD">
        <w:rPr>
          <w:rFonts w:ascii="Times New Roman" w:hAnsi="Times New Roman" w:cs="Times New Roman"/>
          <w:sz w:val="24"/>
        </w:rPr>
        <w:t>. T</w:t>
      </w:r>
      <w:r w:rsidR="00C60AFD" w:rsidRPr="0008007F">
        <w:rPr>
          <w:rFonts w:ascii="Times New Roman" w:hAnsi="Times New Roman" w:cs="Times New Roman"/>
          <w:sz w:val="24"/>
        </w:rPr>
        <w:t xml:space="preserve">een pregnancies are also of concern. </w:t>
      </w:r>
      <w:r w:rsidR="00C26DDB" w:rsidRPr="0008007F">
        <w:rPr>
          <w:rFonts w:ascii="Times New Roman" w:hAnsi="Times New Roman" w:cs="Times New Roman"/>
          <w:sz w:val="24"/>
          <w:szCs w:val="24"/>
        </w:rPr>
        <w:t xml:space="preserve">In addition, many of the students – particularly those who are undocumented – have </w:t>
      </w:r>
      <w:r w:rsidR="00C57E97" w:rsidRPr="0008007F">
        <w:rPr>
          <w:rFonts w:ascii="Times New Roman" w:hAnsi="Times New Roman" w:cs="Times New Roman"/>
          <w:sz w:val="24"/>
          <w:szCs w:val="24"/>
        </w:rPr>
        <w:t>experienced trauma</w:t>
      </w:r>
      <w:r w:rsidR="00C26DDB" w:rsidRPr="0008007F">
        <w:rPr>
          <w:rFonts w:ascii="Times New Roman" w:hAnsi="Times New Roman" w:cs="Times New Roman"/>
          <w:sz w:val="24"/>
          <w:szCs w:val="24"/>
        </w:rPr>
        <w:t xml:space="preserve">. </w:t>
      </w:r>
      <w:r w:rsidR="00C57E97" w:rsidRPr="0008007F">
        <w:rPr>
          <w:rFonts w:ascii="Times New Roman" w:hAnsi="Times New Roman" w:cs="Times New Roman"/>
          <w:sz w:val="24"/>
          <w:szCs w:val="24"/>
        </w:rPr>
        <w:t xml:space="preserve">The schools complain of </w:t>
      </w:r>
      <w:r w:rsidRPr="0008007F">
        <w:rPr>
          <w:rFonts w:ascii="Times New Roman" w:hAnsi="Times New Roman" w:cs="Times New Roman"/>
          <w:sz w:val="24"/>
          <w:szCs w:val="24"/>
        </w:rPr>
        <w:t xml:space="preserve">an inability to provide </w:t>
      </w:r>
      <w:r w:rsidR="00744341" w:rsidRPr="0008007F">
        <w:rPr>
          <w:rFonts w:ascii="Times New Roman" w:hAnsi="Times New Roman" w:cs="Times New Roman"/>
          <w:sz w:val="24"/>
          <w:szCs w:val="24"/>
        </w:rPr>
        <w:t xml:space="preserve">appropriate </w:t>
      </w:r>
      <w:r w:rsidRPr="0008007F">
        <w:rPr>
          <w:rFonts w:ascii="Times New Roman" w:hAnsi="Times New Roman" w:cs="Times New Roman"/>
          <w:sz w:val="24"/>
          <w:szCs w:val="24"/>
        </w:rPr>
        <w:t>mental health servi</w:t>
      </w:r>
      <w:r w:rsidR="00744341" w:rsidRPr="0008007F">
        <w:rPr>
          <w:rFonts w:ascii="Times New Roman" w:hAnsi="Times New Roman" w:cs="Times New Roman"/>
          <w:sz w:val="24"/>
          <w:szCs w:val="24"/>
        </w:rPr>
        <w:t>ces</w:t>
      </w:r>
      <w:r w:rsidR="00C26DDB" w:rsidRPr="0008007F">
        <w:rPr>
          <w:rFonts w:ascii="Times New Roman" w:hAnsi="Times New Roman" w:cs="Times New Roman"/>
          <w:sz w:val="24"/>
          <w:szCs w:val="24"/>
        </w:rPr>
        <w:t xml:space="preserve"> for their students d</w:t>
      </w:r>
      <w:r w:rsidRPr="0008007F">
        <w:rPr>
          <w:rFonts w:ascii="Times New Roman" w:hAnsi="Times New Roman" w:cs="Times New Roman"/>
          <w:sz w:val="24"/>
          <w:szCs w:val="24"/>
        </w:rPr>
        <w:t>ue to budgetary limitations</w:t>
      </w:r>
      <w:r w:rsidR="00744341" w:rsidRPr="0008007F">
        <w:rPr>
          <w:rFonts w:ascii="Times New Roman" w:hAnsi="Times New Roman" w:cs="Times New Roman"/>
          <w:sz w:val="24"/>
          <w:szCs w:val="24"/>
        </w:rPr>
        <w:t xml:space="preserve">. </w:t>
      </w:r>
      <w:r w:rsidR="001B545E" w:rsidRPr="0008007F">
        <w:rPr>
          <w:rFonts w:ascii="Times New Roman" w:hAnsi="Times New Roman" w:cs="Times New Roman"/>
          <w:sz w:val="24"/>
          <w:szCs w:val="24"/>
        </w:rPr>
        <w:t xml:space="preserve">The schools in question do not have any licensed mental healthcare providers on staff, and there are very few options </w:t>
      </w:r>
      <w:r w:rsidR="007C0011" w:rsidRPr="0008007F">
        <w:rPr>
          <w:rFonts w:ascii="Times New Roman" w:hAnsi="Times New Roman" w:cs="Times New Roman"/>
          <w:sz w:val="24"/>
          <w:szCs w:val="24"/>
        </w:rPr>
        <w:t>for</w:t>
      </w:r>
      <w:r w:rsidR="00FB10BE" w:rsidRPr="0008007F">
        <w:rPr>
          <w:rFonts w:ascii="Times New Roman" w:hAnsi="Times New Roman" w:cs="Times New Roman"/>
          <w:sz w:val="24"/>
          <w:szCs w:val="24"/>
        </w:rPr>
        <w:t xml:space="preserve"> </w:t>
      </w:r>
      <w:r w:rsidR="00744341" w:rsidRPr="0008007F">
        <w:rPr>
          <w:rFonts w:ascii="Times New Roman" w:hAnsi="Times New Roman" w:cs="Times New Roman"/>
          <w:sz w:val="24"/>
          <w:szCs w:val="24"/>
        </w:rPr>
        <w:t>referral</w:t>
      </w:r>
      <w:r w:rsidR="00FB10BE" w:rsidRPr="0008007F">
        <w:rPr>
          <w:rFonts w:ascii="Times New Roman" w:hAnsi="Times New Roman" w:cs="Times New Roman"/>
          <w:sz w:val="24"/>
          <w:szCs w:val="24"/>
        </w:rPr>
        <w:t>s</w:t>
      </w:r>
      <w:r w:rsidR="007C0011" w:rsidRPr="0008007F">
        <w:rPr>
          <w:rFonts w:ascii="Times New Roman" w:hAnsi="Times New Roman" w:cs="Times New Roman"/>
          <w:sz w:val="24"/>
          <w:szCs w:val="24"/>
        </w:rPr>
        <w:t xml:space="preserve"> in the community</w:t>
      </w:r>
      <w:r w:rsidR="00744341" w:rsidRPr="0008007F">
        <w:rPr>
          <w:rFonts w:ascii="Times New Roman" w:hAnsi="Times New Roman" w:cs="Times New Roman"/>
          <w:sz w:val="24"/>
          <w:szCs w:val="24"/>
        </w:rPr>
        <w:t>.</w:t>
      </w:r>
      <w:r w:rsidR="004649C0" w:rsidRPr="0008007F">
        <w:rPr>
          <w:rFonts w:ascii="Times New Roman" w:hAnsi="Times New Roman" w:cs="Times New Roman"/>
          <w:sz w:val="24"/>
          <w:szCs w:val="24"/>
        </w:rPr>
        <w:t xml:space="preserve"> </w:t>
      </w:r>
    </w:p>
    <w:p w14:paraId="38D0D41D" w14:textId="66F2BDA9" w:rsidR="0087350C" w:rsidRPr="00D33110" w:rsidRDefault="0087350C" w:rsidP="00EB2779">
      <w:pPr>
        <w:pStyle w:val="NoSpacing"/>
        <w:rPr>
          <w:b/>
        </w:rPr>
      </w:pPr>
      <w:r w:rsidRPr="00D33110">
        <w:rPr>
          <w:b/>
        </w:rPr>
        <w:t>Process:</w:t>
      </w:r>
    </w:p>
    <w:p w14:paraId="7399C306" w14:textId="77777777" w:rsidR="0087350C" w:rsidRDefault="0087350C" w:rsidP="00EB2779">
      <w:pPr>
        <w:pStyle w:val="NoSpacing"/>
      </w:pPr>
    </w:p>
    <w:p w14:paraId="426DC1F0" w14:textId="05CA1381" w:rsidR="00CC09C3" w:rsidRDefault="00FB10BE" w:rsidP="00EB2779">
      <w:pPr>
        <w:pStyle w:val="NoSpacing"/>
      </w:pPr>
      <w:r>
        <w:t xml:space="preserve">You </w:t>
      </w:r>
      <w:r w:rsidR="0087350C">
        <w:t xml:space="preserve">instructed </w:t>
      </w:r>
      <w:r w:rsidR="00CC09C3">
        <w:t xml:space="preserve">your staff </w:t>
      </w:r>
      <w:r w:rsidR="0087350C">
        <w:t xml:space="preserve">to carefully </w:t>
      </w:r>
      <w:r>
        <w:t>research</w:t>
      </w:r>
      <w:r w:rsidR="004649C0">
        <w:t xml:space="preserve"> </w:t>
      </w:r>
      <w:r w:rsidR="00CC09C3">
        <w:t>the program</w:t>
      </w:r>
      <w:r w:rsidR="004649C0">
        <w:t xml:space="preserve"> model</w:t>
      </w:r>
      <w:r w:rsidR="00CC09C3">
        <w:t xml:space="preserve">, </w:t>
      </w:r>
      <w:r w:rsidR="004649C0">
        <w:t xml:space="preserve">conduct </w:t>
      </w:r>
      <w:r>
        <w:t>a more detailed</w:t>
      </w:r>
      <w:r w:rsidR="004649C0">
        <w:t xml:space="preserve"> </w:t>
      </w:r>
      <w:r w:rsidR="00CC09C3">
        <w:t>assess</w:t>
      </w:r>
      <w:r w:rsidR="004649C0">
        <w:t>ment</w:t>
      </w:r>
      <w:r w:rsidR="00CC09C3">
        <w:t xml:space="preserve"> of </w:t>
      </w:r>
      <w:r w:rsidR="004649C0">
        <w:t xml:space="preserve">local </w:t>
      </w:r>
      <w:r w:rsidR="00CC09C3">
        <w:t>need</w:t>
      </w:r>
      <w:r>
        <w:t>s,</w:t>
      </w:r>
      <w:r w:rsidR="00CC09C3">
        <w:t xml:space="preserve"> and develop a</w:t>
      </w:r>
      <w:r w:rsidR="0087350C">
        <w:t xml:space="preserve"> proposed</w:t>
      </w:r>
      <w:r w:rsidR="00CC09C3">
        <w:t xml:space="preserve"> implementation plan</w:t>
      </w:r>
      <w:r w:rsidR="004649C0">
        <w:t xml:space="preserve"> and budget</w:t>
      </w:r>
      <w:r>
        <w:t xml:space="preserve">. </w:t>
      </w:r>
      <w:proofErr w:type="gramStart"/>
      <w:r w:rsidR="00DB5C14">
        <w:t xml:space="preserve">In </w:t>
      </w:r>
      <w:r w:rsidR="00DB5C14">
        <w:lastRenderedPageBreak/>
        <w:t>particular, they</w:t>
      </w:r>
      <w:proofErr w:type="gramEnd"/>
      <w:r w:rsidR="00DB5C14">
        <w:t xml:space="preserve"> </w:t>
      </w:r>
      <w:r w:rsidR="0087350C">
        <w:t xml:space="preserve">collaborated </w:t>
      </w:r>
      <w:r w:rsidR="00F17A20">
        <w:t>on the proposal</w:t>
      </w:r>
      <w:r w:rsidR="0087350C">
        <w:t xml:space="preserve"> </w:t>
      </w:r>
      <w:r w:rsidR="00DB5C14">
        <w:t xml:space="preserve">with the Director of Health for the City School Department. </w:t>
      </w:r>
      <w:r>
        <w:t>You then</w:t>
      </w:r>
      <w:r w:rsidR="004649C0">
        <w:t xml:space="preserve"> presented your proposal to the </w:t>
      </w:r>
      <w:r w:rsidR="00DB5C14">
        <w:t xml:space="preserve">Health Department </w:t>
      </w:r>
      <w:r w:rsidR="004649C0">
        <w:t xml:space="preserve">Director and </w:t>
      </w:r>
      <w:r w:rsidR="0087350C">
        <w:t>the full management team, where you heard a variety of opinions about the proposal (see below)</w:t>
      </w:r>
      <w:r w:rsidR="00ED7B88">
        <w:t xml:space="preserve">. </w:t>
      </w:r>
      <w:r w:rsidR="00EF6CBF">
        <w:t>Before the Director makes his final decision in one month, the</w:t>
      </w:r>
      <w:r w:rsidR="004649C0">
        <w:t xml:space="preserve"> Health Department Advisory Committee (made up of seven political appointees) will be asked for </w:t>
      </w:r>
      <w:r w:rsidR="00DB5C14">
        <w:t xml:space="preserve">its </w:t>
      </w:r>
      <w:r w:rsidR="004649C0">
        <w:t xml:space="preserve">input. </w:t>
      </w:r>
      <w:r w:rsidR="0087350C">
        <w:t>The f</w:t>
      </w:r>
      <w:r w:rsidR="004649C0">
        <w:t xml:space="preserve">irst phase </w:t>
      </w:r>
      <w:r w:rsidR="0087350C">
        <w:t xml:space="preserve">of implementation (if approved) </w:t>
      </w:r>
      <w:r w:rsidR="00DB5C14">
        <w:t xml:space="preserve">will </w:t>
      </w:r>
      <w:r w:rsidR="004649C0">
        <w:t xml:space="preserve">require a budget of $225,000. </w:t>
      </w:r>
      <w:r w:rsidR="0008580C">
        <w:t>A</w:t>
      </w:r>
      <w:r w:rsidR="004649C0">
        <w:t>lthough a local foundation ha</w:t>
      </w:r>
      <w:r w:rsidR="0008580C">
        <w:t>s</w:t>
      </w:r>
      <w:r w:rsidR="004649C0">
        <w:t xml:space="preserve"> expressed interest, </w:t>
      </w:r>
      <w:proofErr w:type="gramStart"/>
      <w:r w:rsidR="004649C0">
        <w:t>the majority of</w:t>
      </w:r>
      <w:proofErr w:type="gramEnd"/>
      <w:r w:rsidR="004649C0">
        <w:t xml:space="preserve"> funds will need to be reallocated within the Department’s budget </w:t>
      </w:r>
      <w:r w:rsidR="0008580C">
        <w:t>during</w:t>
      </w:r>
      <w:r w:rsidR="004649C0">
        <w:t xml:space="preserve"> the next annual budget cycle.</w:t>
      </w:r>
      <w:r w:rsidR="002B63C4">
        <w:t xml:space="preserve"> </w:t>
      </w:r>
      <w:r w:rsidR="0008580C">
        <w:t xml:space="preserve">The department budget is also tight, and only allows for a modest inflationary increase each year. </w:t>
      </w:r>
      <w:r w:rsidR="002B63C4">
        <w:t xml:space="preserve">You have suggested </w:t>
      </w:r>
      <w:r w:rsidR="00ED7C77">
        <w:t xml:space="preserve">to the Director </w:t>
      </w:r>
      <w:r w:rsidR="002B63C4">
        <w:t xml:space="preserve">that the most logical areas for reallocation </w:t>
      </w:r>
      <w:r w:rsidR="00ED7C77">
        <w:t>are</w:t>
      </w:r>
      <w:r w:rsidR="002B63C4">
        <w:t xml:space="preserve"> the </w:t>
      </w:r>
      <w:proofErr w:type="gramStart"/>
      <w:r w:rsidR="00576E03">
        <w:t>City</w:t>
      </w:r>
      <w:proofErr w:type="gramEnd"/>
      <w:r w:rsidR="00576E03">
        <w:t xml:space="preserve"> </w:t>
      </w:r>
      <w:r w:rsidR="002B63C4">
        <w:t xml:space="preserve">health </w:t>
      </w:r>
      <w:r w:rsidR="00ED7C77">
        <w:t xml:space="preserve">clinics </w:t>
      </w:r>
      <w:r w:rsidR="002B63C4">
        <w:t xml:space="preserve">or the </w:t>
      </w:r>
      <w:r w:rsidR="00576E03">
        <w:t xml:space="preserve">Division </w:t>
      </w:r>
      <w:r w:rsidR="002B63C4">
        <w:t xml:space="preserve">of </w:t>
      </w:r>
      <w:r w:rsidR="00576E03">
        <w:t>Public Health</w:t>
      </w:r>
      <w:r w:rsidR="002B63C4">
        <w:t>, which conducts</w:t>
      </w:r>
      <w:r w:rsidR="00C86A94">
        <w:t xml:space="preserve"> health</w:t>
      </w:r>
      <w:r w:rsidR="002B63C4">
        <w:t xml:space="preserve"> screenings, </w:t>
      </w:r>
      <w:r w:rsidR="00C86A94">
        <w:t xml:space="preserve">mammograms, STD testing, </w:t>
      </w:r>
      <w:r w:rsidR="002B63C4">
        <w:t xml:space="preserve">vaccinations, </w:t>
      </w:r>
      <w:r w:rsidR="00C86A94">
        <w:t>public education and other programs.</w:t>
      </w:r>
    </w:p>
    <w:p w14:paraId="07B5EC3B" w14:textId="77777777" w:rsidR="004649C0" w:rsidRDefault="004649C0" w:rsidP="00EB2779">
      <w:pPr>
        <w:pStyle w:val="NoSpacing"/>
      </w:pPr>
    </w:p>
    <w:p w14:paraId="69345751" w14:textId="3D76BDC3" w:rsidR="002B63C4" w:rsidRDefault="004649C0" w:rsidP="00EB2779">
      <w:pPr>
        <w:pStyle w:val="NoSpacing"/>
      </w:pPr>
      <w:r>
        <w:t>You have shared the proposal with a wide variety of stakeholders</w:t>
      </w:r>
      <w:r w:rsidR="00ED7C77">
        <w:t xml:space="preserve"> to learn about their opinions</w:t>
      </w:r>
      <w:r>
        <w:t>. Other</w:t>
      </w:r>
      <w:r w:rsidR="00ED7C77">
        <w:t xml:space="preserve"> people</w:t>
      </w:r>
      <w:r>
        <w:t xml:space="preserve">, upon hearing of the plan, have offered their opinions. Below </w:t>
      </w:r>
      <w:r w:rsidR="002B63C4">
        <w:t xml:space="preserve">are </w:t>
      </w:r>
      <w:r w:rsidR="00ED7C77">
        <w:t xml:space="preserve">important </w:t>
      </w:r>
      <w:r w:rsidR="002B63C4">
        <w:t>stakeholders and influencers:</w:t>
      </w:r>
    </w:p>
    <w:p w14:paraId="446A29DF" w14:textId="37D51B51" w:rsidR="00C43716" w:rsidRDefault="00C43716" w:rsidP="00EB2779">
      <w:pPr>
        <w:pStyle w:val="NoSpacing"/>
      </w:pPr>
    </w:p>
    <w:p w14:paraId="2CE29586" w14:textId="77777777" w:rsidR="00C43716" w:rsidRDefault="00C43716" w:rsidP="00EB2779">
      <w:pPr>
        <w:pStyle w:val="NoSpacing"/>
      </w:pPr>
    </w:p>
    <w:p w14:paraId="534DD4DF" w14:textId="77777777" w:rsidR="002B63C4" w:rsidRPr="00602BD2" w:rsidRDefault="0008580C" w:rsidP="00D33110">
      <w:pPr>
        <w:rPr>
          <w:rFonts w:ascii="Times New Roman" w:hAnsi="Times New Roman" w:cs="Times New Roman"/>
          <w:b/>
          <w:sz w:val="24"/>
          <w:szCs w:val="24"/>
        </w:rPr>
      </w:pPr>
      <w:r w:rsidRPr="00602BD2">
        <w:rPr>
          <w:rFonts w:ascii="Times New Roman" w:hAnsi="Times New Roman" w:cs="Times New Roman"/>
          <w:b/>
          <w:sz w:val="24"/>
          <w:szCs w:val="24"/>
        </w:rPr>
        <w:t>Within the Department of Health:</w:t>
      </w:r>
    </w:p>
    <w:p w14:paraId="6BEC428E" w14:textId="77777777" w:rsidR="0008580C" w:rsidRDefault="0008580C" w:rsidP="00EB2779">
      <w:pPr>
        <w:pStyle w:val="NoSpacing"/>
      </w:pPr>
    </w:p>
    <w:p w14:paraId="61C22FBB" w14:textId="6B3E639F" w:rsidR="004649C0" w:rsidRDefault="00384C79" w:rsidP="00D33110">
      <w:pPr>
        <w:pStyle w:val="NoSpacing"/>
        <w:numPr>
          <w:ilvl w:val="0"/>
          <w:numId w:val="9"/>
        </w:numPr>
        <w:ind w:left="360"/>
      </w:pPr>
      <w:r>
        <w:rPr>
          <w:b/>
        </w:rPr>
        <w:t>D</w:t>
      </w:r>
      <w:r w:rsidR="002B63C4" w:rsidRPr="0008580C">
        <w:rPr>
          <w:b/>
        </w:rPr>
        <w:t xml:space="preserve">irector of the </w:t>
      </w:r>
      <w:r w:rsidR="00BB56AF">
        <w:rPr>
          <w:b/>
        </w:rPr>
        <w:t>Health D</w:t>
      </w:r>
      <w:r w:rsidR="002B63C4" w:rsidRPr="0008580C">
        <w:rPr>
          <w:b/>
        </w:rPr>
        <w:t>epartment</w:t>
      </w:r>
      <w:r w:rsidR="0008580C" w:rsidRPr="0008580C">
        <w:rPr>
          <w:b/>
        </w:rPr>
        <w:t>.</w:t>
      </w:r>
      <w:r w:rsidR="0008580C">
        <w:t xml:space="preserve"> He </w:t>
      </w:r>
      <w:r w:rsidR="002B63C4">
        <w:t>is an infectious disease specialist. He see</w:t>
      </w:r>
      <w:r w:rsidR="0008580C">
        <w:t>m</w:t>
      </w:r>
      <w:r w:rsidR="002B63C4">
        <w:t>s supportive</w:t>
      </w:r>
      <w:r w:rsidR="00AA4E95">
        <w:t xml:space="preserve"> of the proposal</w:t>
      </w:r>
      <w:r w:rsidR="002B63C4">
        <w:t>. H</w:t>
      </w:r>
      <w:r w:rsidR="00AA4E95">
        <w:t>owever, he is retiring soon</w:t>
      </w:r>
      <w:r w:rsidR="002B63C4">
        <w:t xml:space="preserve"> and is preoccupied with plans for </w:t>
      </w:r>
      <w:r w:rsidR="00BB56AF">
        <w:t xml:space="preserve">the next phase of </w:t>
      </w:r>
      <w:r w:rsidR="002B63C4">
        <w:t xml:space="preserve">his next career. A new Director has not </w:t>
      </w:r>
      <w:r w:rsidR="0008580C">
        <w:t xml:space="preserve">yet </w:t>
      </w:r>
      <w:r w:rsidR="002B63C4">
        <w:t xml:space="preserve">been appointed. It is unlikely </w:t>
      </w:r>
      <w:r w:rsidR="00BB56AF">
        <w:t xml:space="preserve">that </w:t>
      </w:r>
      <w:r w:rsidR="002B63C4">
        <w:t xml:space="preserve">you would be considered, as the </w:t>
      </w:r>
      <w:r w:rsidR="00BB56AF">
        <w:t xml:space="preserve">job </w:t>
      </w:r>
      <w:r w:rsidR="002B63C4">
        <w:t xml:space="preserve">has always gone to a </w:t>
      </w:r>
      <w:r w:rsidR="001272CA">
        <w:t>physician, and</w:t>
      </w:r>
      <w:r w:rsidR="002B63C4">
        <w:t xml:space="preserve"> you are much younger than other </w:t>
      </w:r>
      <w:r w:rsidR="00AA4E95">
        <w:t>Assistant Directors</w:t>
      </w:r>
      <w:r w:rsidR="001272CA">
        <w:t xml:space="preserve"> are</w:t>
      </w:r>
      <w:r w:rsidR="002B63C4">
        <w:t>.</w:t>
      </w:r>
    </w:p>
    <w:p w14:paraId="71ADF35F" w14:textId="77777777" w:rsidR="00C86A94" w:rsidRDefault="00C86A94">
      <w:pPr>
        <w:pStyle w:val="NoSpacing"/>
      </w:pPr>
    </w:p>
    <w:p w14:paraId="395E6691" w14:textId="5865A31A" w:rsidR="00C86A94" w:rsidRDefault="00FA1EB0" w:rsidP="00D33110">
      <w:pPr>
        <w:pStyle w:val="NoSpacing"/>
        <w:numPr>
          <w:ilvl w:val="0"/>
          <w:numId w:val="9"/>
        </w:numPr>
        <w:ind w:left="360"/>
      </w:pPr>
      <w:r w:rsidRPr="0008580C">
        <w:rPr>
          <w:b/>
        </w:rPr>
        <w:t xml:space="preserve">Assistant </w:t>
      </w:r>
      <w:r w:rsidR="00C86A94" w:rsidRPr="0008580C">
        <w:rPr>
          <w:b/>
        </w:rPr>
        <w:t xml:space="preserve">Director </w:t>
      </w:r>
      <w:r w:rsidRPr="0008580C">
        <w:rPr>
          <w:b/>
        </w:rPr>
        <w:t>for</w:t>
      </w:r>
      <w:r w:rsidR="00C86A94" w:rsidRPr="0008580C">
        <w:rPr>
          <w:b/>
        </w:rPr>
        <w:t xml:space="preserve"> Health Clinics</w:t>
      </w:r>
      <w:r w:rsidR="0008580C">
        <w:t xml:space="preserve">. </w:t>
      </w:r>
      <w:r w:rsidR="00AA4E95">
        <w:t xml:space="preserve">She oversees three city health clinics. </w:t>
      </w:r>
      <w:r w:rsidR="001B2F7B">
        <w:t>She</w:t>
      </w:r>
      <w:r w:rsidR="00C86A94">
        <w:t xml:space="preserve"> is an OB/GYN by training. </w:t>
      </w:r>
      <w:r w:rsidR="001B2F7B">
        <w:t>Her</w:t>
      </w:r>
      <w:r w:rsidR="00C86A94">
        <w:t xml:space="preserve"> initial comment </w:t>
      </w:r>
      <w:r w:rsidR="00AA4E95">
        <w:t xml:space="preserve">at the management team meeting </w:t>
      </w:r>
      <w:r w:rsidR="00C86A94">
        <w:t xml:space="preserve">was that </w:t>
      </w:r>
      <w:r w:rsidR="00AA4E95">
        <w:t xml:space="preserve">because of </w:t>
      </w:r>
      <w:r w:rsidR="00C86A94">
        <w:t xml:space="preserve">the extreme health needs of the Latinx population, </w:t>
      </w:r>
      <w:r w:rsidR="00083A27">
        <w:t xml:space="preserve">Building on Strengths </w:t>
      </w:r>
      <w:r w:rsidR="00C86A94">
        <w:t xml:space="preserve">is a luxury the </w:t>
      </w:r>
      <w:r w:rsidR="004D415E">
        <w:t xml:space="preserve">City </w:t>
      </w:r>
      <w:r w:rsidR="001272CA">
        <w:t>cannot</w:t>
      </w:r>
      <w:r w:rsidR="00C86A94">
        <w:t xml:space="preserve"> afford unless </w:t>
      </w:r>
      <w:r w:rsidR="00AA4E95">
        <w:t xml:space="preserve">it is funded by private philanthropy. </w:t>
      </w:r>
    </w:p>
    <w:p w14:paraId="7591A79B" w14:textId="77777777" w:rsidR="00C86A94" w:rsidRDefault="00C86A94">
      <w:pPr>
        <w:pStyle w:val="NoSpacing"/>
      </w:pPr>
    </w:p>
    <w:p w14:paraId="6FD7EAD4" w14:textId="577ADF1D" w:rsidR="00C86A94" w:rsidRDefault="00FA1EB0" w:rsidP="00D33110">
      <w:pPr>
        <w:pStyle w:val="NoSpacing"/>
        <w:numPr>
          <w:ilvl w:val="0"/>
          <w:numId w:val="9"/>
        </w:numPr>
        <w:ind w:left="360"/>
      </w:pPr>
      <w:r w:rsidRPr="0008580C">
        <w:rPr>
          <w:b/>
        </w:rPr>
        <w:t xml:space="preserve">Assistant </w:t>
      </w:r>
      <w:r w:rsidR="00C86A94" w:rsidRPr="0008580C">
        <w:rPr>
          <w:b/>
        </w:rPr>
        <w:t>Director</w:t>
      </w:r>
      <w:r w:rsidR="00013EAC">
        <w:rPr>
          <w:b/>
        </w:rPr>
        <w:t xml:space="preserve">, </w:t>
      </w:r>
      <w:r w:rsidR="00BF3C82">
        <w:rPr>
          <w:b/>
        </w:rPr>
        <w:t>Communicable Diseases</w:t>
      </w:r>
      <w:r w:rsidR="0008580C">
        <w:t xml:space="preserve">. She </w:t>
      </w:r>
      <w:r w:rsidR="00C86A94">
        <w:t xml:space="preserve">is an RN. She has recently been advocating for </w:t>
      </w:r>
      <w:r w:rsidR="00A24A31">
        <w:t xml:space="preserve">significant </w:t>
      </w:r>
      <w:r w:rsidR="00C86A94">
        <w:t xml:space="preserve">increased funding </w:t>
      </w:r>
      <w:r w:rsidR="00A24A31">
        <w:t>for her department</w:t>
      </w:r>
      <w:r w:rsidR="00184CD2">
        <w:t xml:space="preserve"> (in collaboration with the Health Clinics)</w:t>
      </w:r>
      <w:r w:rsidR="00A24A31">
        <w:t xml:space="preserve"> </w:t>
      </w:r>
      <w:r w:rsidR="00C86A94">
        <w:t>to support outreach to increase the flu vaccination rate among a growing low</w:t>
      </w:r>
      <w:r w:rsidR="001B2F7B">
        <w:t>-</w:t>
      </w:r>
      <w:r>
        <w:t xml:space="preserve"> </w:t>
      </w:r>
      <w:r w:rsidR="00C86A94">
        <w:t>income senior population.</w:t>
      </w:r>
      <w:r w:rsidR="00EC7C7A">
        <w:t xml:space="preserve"> In the last two seasons, incidence of flu among seniors had grown and has been a big problem in senior living environments.</w:t>
      </w:r>
    </w:p>
    <w:p w14:paraId="4958BB3B" w14:textId="77777777" w:rsidR="00C86A94" w:rsidRDefault="00C86A94">
      <w:pPr>
        <w:pStyle w:val="NoSpacing"/>
      </w:pPr>
    </w:p>
    <w:p w14:paraId="6C1395C8" w14:textId="08108F1C" w:rsidR="00C86A94" w:rsidRDefault="00FA1EB0" w:rsidP="00D33110">
      <w:pPr>
        <w:pStyle w:val="NoSpacing"/>
        <w:numPr>
          <w:ilvl w:val="0"/>
          <w:numId w:val="9"/>
        </w:numPr>
        <w:ind w:left="360"/>
      </w:pPr>
      <w:r w:rsidRPr="001B2F7B">
        <w:rPr>
          <w:b/>
        </w:rPr>
        <w:t xml:space="preserve">Assistant </w:t>
      </w:r>
      <w:r w:rsidR="00C86A94" w:rsidRPr="001B2F7B">
        <w:rPr>
          <w:b/>
        </w:rPr>
        <w:t>Director</w:t>
      </w:r>
      <w:r w:rsidR="00013EAC">
        <w:rPr>
          <w:b/>
        </w:rPr>
        <w:t xml:space="preserve">, Division </w:t>
      </w:r>
      <w:r w:rsidR="00C86A94" w:rsidRPr="001B2F7B">
        <w:rPr>
          <w:b/>
        </w:rPr>
        <w:t>of Environmental Health</w:t>
      </w:r>
      <w:r w:rsidR="001B2F7B">
        <w:t xml:space="preserve">. </w:t>
      </w:r>
      <w:r w:rsidR="00384C79">
        <w:t>They</w:t>
      </w:r>
      <w:r w:rsidR="00C86A94">
        <w:t xml:space="preserve"> hold an MPH</w:t>
      </w:r>
      <w:r w:rsidR="00EC7C7A">
        <w:t xml:space="preserve"> and </w:t>
      </w:r>
      <w:r w:rsidR="002B6F61">
        <w:t>are</w:t>
      </w:r>
      <w:r w:rsidR="00EC7C7A">
        <w:t xml:space="preserve"> rather new to the position</w:t>
      </w:r>
      <w:r w:rsidR="00C86A94">
        <w:t xml:space="preserve">. Among the senior managers, </w:t>
      </w:r>
      <w:r w:rsidR="00BB56AF">
        <w:t>t</w:t>
      </w:r>
      <w:r w:rsidR="004D415E">
        <w:t xml:space="preserve">hey </w:t>
      </w:r>
      <w:r w:rsidR="00BD36A3">
        <w:t>are</w:t>
      </w:r>
      <w:r w:rsidR="00C86A94">
        <w:t xml:space="preserve"> your closest friend</w:t>
      </w:r>
      <w:r w:rsidR="002B6F61">
        <w:t xml:space="preserve">, </w:t>
      </w:r>
      <w:r w:rsidR="00C86A94">
        <w:t>and</w:t>
      </w:r>
      <w:r w:rsidR="002B6F61">
        <w:t xml:space="preserve"> they have</w:t>
      </w:r>
      <w:r w:rsidR="00C86A94">
        <w:t xml:space="preserve"> expressed support for your proposal.</w:t>
      </w:r>
    </w:p>
    <w:p w14:paraId="1B4D7E71" w14:textId="77777777" w:rsidR="00013EAC" w:rsidRDefault="00013EAC">
      <w:pPr>
        <w:pStyle w:val="NoSpacing"/>
        <w:rPr>
          <w:b/>
        </w:rPr>
      </w:pPr>
    </w:p>
    <w:p w14:paraId="5249294A" w14:textId="410863EC" w:rsidR="00A87093" w:rsidRDefault="00A87093" w:rsidP="00D33110">
      <w:pPr>
        <w:pStyle w:val="NoSpacing"/>
        <w:numPr>
          <w:ilvl w:val="0"/>
          <w:numId w:val="9"/>
        </w:numPr>
        <w:ind w:left="360"/>
      </w:pPr>
      <w:r w:rsidRPr="00A24A31">
        <w:rPr>
          <w:b/>
        </w:rPr>
        <w:t>Assistant Director</w:t>
      </w:r>
      <w:r w:rsidR="00013EAC" w:rsidRPr="00A24A31">
        <w:rPr>
          <w:b/>
        </w:rPr>
        <w:t>, Division of</w:t>
      </w:r>
      <w:r w:rsidR="003A548E">
        <w:rPr>
          <w:b/>
        </w:rPr>
        <w:t xml:space="preserve"> Epidemiology and </w:t>
      </w:r>
      <w:r w:rsidR="00BF3C82">
        <w:rPr>
          <w:b/>
        </w:rPr>
        <w:t>Data Science</w:t>
      </w:r>
      <w:r w:rsidR="001B2F7B">
        <w:rPr>
          <w:b/>
        </w:rPr>
        <w:t xml:space="preserve">. </w:t>
      </w:r>
      <w:r w:rsidR="001B2F7B">
        <w:t>He</w:t>
      </w:r>
      <w:r>
        <w:t xml:space="preserve"> holds a PhD in </w:t>
      </w:r>
      <w:r w:rsidR="009F4D37">
        <w:t>Epidemiology</w:t>
      </w:r>
      <w:r>
        <w:t xml:space="preserve"> </w:t>
      </w:r>
      <w:r w:rsidR="001B2F7B">
        <w:t>and was previously a</w:t>
      </w:r>
      <w:r w:rsidR="00BF3C82">
        <w:t>n academic</w:t>
      </w:r>
      <w:r w:rsidR="001B2F7B">
        <w:t xml:space="preserve"> researcher</w:t>
      </w:r>
      <w:r>
        <w:t>.</w:t>
      </w:r>
      <w:r w:rsidR="00D85EBB">
        <w:t xml:space="preserve"> </w:t>
      </w:r>
      <w:r w:rsidR="00EC7C7A">
        <w:t>During the management team discussion, he</w:t>
      </w:r>
      <w:r w:rsidR="00D85EBB">
        <w:t xml:space="preserve"> commented that he would </w:t>
      </w:r>
      <w:r w:rsidR="00827975">
        <w:t>prefer</w:t>
      </w:r>
      <w:r w:rsidR="00D85EBB">
        <w:t xml:space="preserve"> to see stronger evidence </w:t>
      </w:r>
      <w:r w:rsidR="00182753">
        <w:t>of the effectiveness of</w:t>
      </w:r>
      <w:r w:rsidR="00D85EBB">
        <w:t xml:space="preserve"> the </w:t>
      </w:r>
      <w:r w:rsidR="00182753">
        <w:t xml:space="preserve">Building on Strengths </w:t>
      </w:r>
      <w:r w:rsidR="00D85EBB">
        <w:t>program.</w:t>
      </w:r>
    </w:p>
    <w:p w14:paraId="7C427C14" w14:textId="7F214E94" w:rsidR="00A24A31" w:rsidRDefault="00A24A31">
      <w:pPr>
        <w:pStyle w:val="NoSpacing"/>
      </w:pPr>
    </w:p>
    <w:p w14:paraId="3BD090DB" w14:textId="199B8395" w:rsidR="00A24A31" w:rsidRPr="00D33110" w:rsidRDefault="00A24A31" w:rsidP="00D33110">
      <w:pPr>
        <w:pStyle w:val="NoSpacing"/>
        <w:numPr>
          <w:ilvl w:val="0"/>
          <w:numId w:val="9"/>
        </w:numPr>
        <w:ind w:left="360"/>
        <w:rPr>
          <w:b/>
        </w:rPr>
      </w:pPr>
      <w:r w:rsidRPr="00D33110">
        <w:rPr>
          <w:b/>
        </w:rPr>
        <w:lastRenderedPageBreak/>
        <w:t xml:space="preserve">Assistant Director, Division of Behavioral Health (you). </w:t>
      </w:r>
    </w:p>
    <w:p w14:paraId="09FC0212" w14:textId="77777777" w:rsidR="008104FE" w:rsidRDefault="008104FE">
      <w:pPr>
        <w:pStyle w:val="NoSpacing"/>
        <w:rPr>
          <w:b/>
        </w:rPr>
      </w:pPr>
    </w:p>
    <w:p w14:paraId="763D2831" w14:textId="56BC2DB2" w:rsidR="00FA1EB0" w:rsidRDefault="00FA1EB0" w:rsidP="00D33110">
      <w:pPr>
        <w:pStyle w:val="NoSpacing"/>
        <w:numPr>
          <w:ilvl w:val="0"/>
          <w:numId w:val="9"/>
        </w:numPr>
        <w:ind w:left="360"/>
      </w:pPr>
      <w:r w:rsidRPr="001B2F7B">
        <w:rPr>
          <w:b/>
        </w:rPr>
        <w:t>Chief Financial Officer</w:t>
      </w:r>
      <w:r w:rsidR="001B2F7B">
        <w:rPr>
          <w:b/>
        </w:rPr>
        <w:t xml:space="preserve">. </w:t>
      </w:r>
      <w:r w:rsidR="001B2F7B">
        <w:t>He</w:t>
      </w:r>
      <w:r>
        <w:t xml:space="preserve"> is a CPA. He </w:t>
      </w:r>
      <w:r w:rsidR="001B2F7B">
        <w:t>holds</w:t>
      </w:r>
      <w:r>
        <w:t xml:space="preserve"> an MBA and was formerly an auditor in a large public accounting firm. He generally tries to stay out of </w:t>
      </w:r>
      <w:r w:rsidR="001B2F7B">
        <w:t xml:space="preserve">priority and </w:t>
      </w:r>
      <w:r>
        <w:t>fund allocation battles but is fiscally conservative and very worried about the coming budget year. He is married to a clinical social worker.</w:t>
      </w:r>
    </w:p>
    <w:p w14:paraId="233BE1CE" w14:textId="77777777" w:rsidR="00FA1EB0" w:rsidRDefault="00FA1EB0">
      <w:pPr>
        <w:pStyle w:val="NoSpacing"/>
      </w:pPr>
    </w:p>
    <w:p w14:paraId="4B525502" w14:textId="73DEC0ED" w:rsidR="00FA1EB0" w:rsidRDefault="00FA1EB0" w:rsidP="00D33110">
      <w:pPr>
        <w:pStyle w:val="NoSpacing"/>
        <w:numPr>
          <w:ilvl w:val="0"/>
          <w:numId w:val="9"/>
        </w:numPr>
        <w:ind w:left="360"/>
      </w:pPr>
      <w:r w:rsidRPr="001B2F7B">
        <w:rPr>
          <w:b/>
        </w:rPr>
        <w:t>Director of Public Information.</w:t>
      </w:r>
      <w:r>
        <w:t xml:space="preserve"> Originally a high school teacher, prior to this position, she was a community medical educator.</w:t>
      </w:r>
    </w:p>
    <w:p w14:paraId="3093F7E8" w14:textId="77777777" w:rsidR="00ED7B88" w:rsidRDefault="00ED7B88">
      <w:pPr>
        <w:pStyle w:val="NoSpacing"/>
      </w:pPr>
    </w:p>
    <w:p w14:paraId="379A5261" w14:textId="213B0C7E" w:rsidR="00AC5114" w:rsidRDefault="00AC5114">
      <w:pPr>
        <w:pStyle w:val="NoSpacing"/>
        <w:rPr>
          <w:b/>
        </w:rPr>
      </w:pPr>
      <w:r w:rsidRPr="00384C79">
        <w:rPr>
          <w:b/>
        </w:rPr>
        <w:t>Other Stakeholders:</w:t>
      </w:r>
    </w:p>
    <w:p w14:paraId="36571793" w14:textId="77777777" w:rsidR="00AC5114" w:rsidRDefault="00AC5114">
      <w:pPr>
        <w:pStyle w:val="NoSpacing"/>
        <w:rPr>
          <w:b/>
        </w:rPr>
      </w:pPr>
    </w:p>
    <w:p w14:paraId="46302F0E" w14:textId="58B0C0DD" w:rsidR="00ED7B88" w:rsidRDefault="00ED7B88" w:rsidP="00D33110">
      <w:pPr>
        <w:pStyle w:val="NoSpacing"/>
        <w:numPr>
          <w:ilvl w:val="0"/>
          <w:numId w:val="9"/>
        </w:numPr>
        <w:ind w:left="360"/>
      </w:pPr>
      <w:r w:rsidRPr="001B2F7B">
        <w:rPr>
          <w:b/>
        </w:rPr>
        <w:t>Chair of the Public Health Advisory Committee</w:t>
      </w:r>
      <w:r w:rsidR="001B2F7B">
        <w:t>. He</w:t>
      </w:r>
      <w:r>
        <w:t xml:space="preserve"> is a</w:t>
      </w:r>
      <w:r w:rsidR="00827975">
        <w:t xml:space="preserve"> Family Practitioner</w:t>
      </w:r>
      <w:r>
        <w:t xml:space="preserve">. He is politically very close to the </w:t>
      </w:r>
      <w:proofErr w:type="gramStart"/>
      <w:r>
        <w:t>Mayor</w:t>
      </w:r>
      <w:proofErr w:type="gramEnd"/>
      <w:r>
        <w:t>.</w:t>
      </w:r>
    </w:p>
    <w:p w14:paraId="4189FEF5" w14:textId="77777777" w:rsidR="00ED7B88" w:rsidRDefault="00ED7B88">
      <w:pPr>
        <w:pStyle w:val="NoSpacing"/>
      </w:pPr>
    </w:p>
    <w:p w14:paraId="6606D2CB" w14:textId="2E0D15F2" w:rsidR="00384C79" w:rsidRDefault="00384C79" w:rsidP="00D33110">
      <w:pPr>
        <w:pStyle w:val="NoSpacing"/>
        <w:numPr>
          <w:ilvl w:val="0"/>
          <w:numId w:val="9"/>
        </w:numPr>
        <w:ind w:left="360"/>
      </w:pPr>
      <w:r w:rsidRPr="00384C79">
        <w:rPr>
          <w:b/>
        </w:rPr>
        <w:t>Principal Central Middle School</w:t>
      </w:r>
      <w:r w:rsidR="00AC5114">
        <w:rPr>
          <w:b/>
        </w:rPr>
        <w:t>.</w:t>
      </w:r>
      <w:r>
        <w:t xml:space="preserve"> She holds </w:t>
      </w:r>
      <w:r w:rsidR="001272CA">
        <w:t>a</w:t>
      </w:r>
      <w:r>
        <w:t xml:space="preserve"> M.Ed. and was the individual who first contacted you about the program.</w:t>
      </w:r>
      <w:r w:rsidR="00827975">
        <w:t xml:space="preserve"> </w:t>
      </w:r>
      <w:r w:rsidR="00EF6CBF">
        <w:t xml:space="preserve">She has provided much of the data for the proposal. </w:t>
      </w:r>
      <w:r w:rsidR="00827975">
        <w:t>She is extremely popular with parents and has been identified in the media as the most innovative and successful principal in the city.</w:t>
      </w:r>
    </w:p>
    <w:p w14:paraId="050BC959" w14:textId="5B965B46" w:rsidR="00FA51D0" w:rsidRDefault="00FA51D0">
      <w:pPr>
        <w:pStyle w:val="NoSpacing"/>
      </w:pPr>
    </w:p>
    <w:p w14:paraId="3B9815A2" w14:textId="79EE1A6A" w:rsidR="00FA51D0" w:rsidRDefault="00FA51D0" w:rsidP="00D33110">
      <w:pPr>
        <w:pStyle w:val="NoSpacing"/>
        <w:numPr>
          <w:ilvl w:val="0"/>
          <w:numId w:val="9"/>
        </w:numPr>
        <w:ind w:left="360"/>
      </w:pPr>
      <w:r>
        <w:rPr>
          <w:b/>
        </w:rPr>
        <w:t>Direct</w:t>
      </w:r>
      <w:r w:rsidR="004D415E">
        <w:rPr>
          <w:b/>
        </w:rPr>
        <w:t>or</w:t>
      </w:r>
      <w:r>
        <w:rPr>
          <w:b/>
        </w:rPr>
        <w:t xml:space="preserve"> of Health, City School District</w:t>
      </w:r>
      <w:r>
        <w:t>. She is a</w:t>
      </w:r>
      <w:r w:rsidR="002B6F61">
        <w:t xml:space="preserve"> registered nurse (RN).</w:t>
      </w:r>
      <w:r>
        <w:t xml:space="preserve"> She provides supervision and training to the system of school nurses.</w:t>
      </w:r>
    </w:p>
    <w:p w14:paraId="2ED1B520" w14:textId="77777777" w:rsidR="00AC5114" w:rsidRDefault="00AC5114">
      <w:pPr>
        <w:pStyle w:val="NoSpacing"/>
      </w:pPr>
    </w:p>
    <w:p w14:paraId="3E1E5E5F" w14:textId="3E7851DD" w:rsidR="00AC5114" w:rsidRDefault="00AC5114" w:rsidP="00D33110">
      <w:pPr>
        <w:pStyle w:val="NoSpacing"/>
        <w:numPr>
          <w:ilvl w:val="0"/>
          <w:numId w:val="9"/>
        </w:numPr>
        <w:ind w:left="360"/>
      </w:pPr>
      <w:r>
        <w:rPr>
          <w:b/>
        </w:rPr>
        <w:t xml:space="preserve">Director, Hispanic Community Center. </w:t>
      </w:r>
      <w:r>
        <w:t>He is a community organizer</w:t>
      </w:r>
      <w:r w:rsidR="00EA75FC">
        <w:t xml:space="preserve">. </w:t>
      </w:r>
      <w:r w:rsidR="00EF6CBF">
        <w:t xml:space="preserve">He directs </w:t>
      </w:r>
      <w:r>
        <w:t xml:space="preserve">a </w:t>
      </w:r>
      <w:r w:rsidR="00EA75FC">
        <w:t>relatively new, small neighborhood center. It offers a volunteer</w:t>
      </w:r>
      <w:r w:rsidR="00182753">
        <w:t>-run</w:t>
      </w:r>
      <w:r w:rsidR="00EA75FC">
        <w:t xml:space="preserve"> health center two evenings a week. It has </w:t>
      </w:r>
      <w:r>
        <w:t xml:space="preserve">a very small budget, but strong resident support. Although </w:t>
      </w:r>
      <w:r w:rsidR="00EA75FC">
        <w:t>in favor</w:t>
      </w:r>
      <w:r>
        <w:t xml:space="preserve"> of </w:t>
      </w:r>
      <w:r w:rsidR="00EF6CBF">
        <w:t xml:space="preserve">increasing mental health services for Latinx youth, </w:t>
      </w:r>
      <w:r>
        <w:t>he has argued that he and the residents believe that the proper location</w:t>
      </w:r>
      <w:r w:rsidR="00182753">
        <w:t xml:space="preserve"> for the delivery of those services</w:t>
      </w:r>
      <w:r>
        <w:t xml:space="preserve"> is </w:t>
      </w:r>
      <w:proofErr w:type="gramStart"/>
      <w:r w:rsidR="00EF6CBF">
        <w:t xml:space="preserve">actually </w:t>
      </w:r>
      <w:r>
        <w:t>at</w:t>
      </w:r>
      <w:proofErr w:type="gramEnd"/>
      <w:r>
        <w:t xml:space="preserve"> the Community Center, where students will feel more at ease and build stronger relations with local adult role models.</w:t>
      </w:r>
    </w:p>
    <w:p w14:paraId="2E1742DF" w14:textId="77777777" w:rsidR="00803F24" w:rsidRDefault="00803F24">
      <w:pPr>
        <w:pStyle w:val="NoSpacing"/>
      </w:pPr>
    </w:p>
    <w:p w14:paraId="4D6D2F1E" w14:textId="78EC13A2" w:rsidR="00803F24" w:rsidRDefault="00803F24" w:rsidP="00D33110">
      <w:pPr>
        <w:pStyle w:val="NoSpacing"/>
        <w:numPr>
          <w:ilvl w:val="0"/>
          <w:numId w:val="9"/>
        </w:numPr>
        <w:ind w:left="360"/>
      </w:pPr>
      <w:r>
        <w:rPr>
          <w:b/>
        </w:rPr>
        <w:t xml:space="preserve">Asst. Director, Catholic Community Foundation. </w:t>
      </w:r>
      <w:r>
        <w:t xml:space="preserve">She is a social worker. You have had preliminary discussions about possible funding. She is positive about the </w:t>
      </w:r>
      <w:proofErr w:type="gramStart"/>
      <w:r>
        <w:t>idea, and</w:t>
      </w:r>
      <w:proofErr w:type="gramEnd"/>
      <w:r>
        <w:t xml:space="preserve"> believes </w:t>
      </w:r>
      <w:r w:rsidR="00EF6CBF">
        <w:t xml:space="preserve">that </w:t>
      </w:r>
      <w:r>
        <w:t xml:space="preserve">the Foundation might </w:t>
      </w:r>
      <w:r w:rsidR="00EF6CBF">
        <w:t xml:space="preserve">be willing to </w:t>
      </w:r>
      <w:r>
        <w:t>make a grant of as much as $50,000 if the program is approved.</w:t>
      </w:r>
    </w:p>
    <w:p w14:paraId="10B32F5C" w14:textId="77777777" w:rsidR="00BA1673" w:rsidRPr="00BA1673" w:rsidRDefault="00BA1673">
      <w:pPr>
        <w:pStyle w:val="NoSpacing"/>
      </w:pPr>
    </w:p>
    <w:p w14:paraId="4B089FC9" w14:textId="2AC789CF" w:rsidR="00100323" w:rsidRDefault="009C4E48" w:rsidP="00C2634B">
      <w:pPr>
        <w:pStyle w:val="NoSpacing"/>
        <w:numPr>
          <w:ilvl w:val="0"/>
          <w:numId w:val="9"/>
        </w:numPr>
        <w:ind w:left="360"/>
      </w:pPr>
      <w:r w:rsidRPr="00F01A10">
        <w:rPr>
          <w:b/>
        </w:rPr>
        <w:t xml:space="preserve">Real Estate Developer &amp; President of the local Business District. </w:t>
      </w:r>
      <w:r>
        <w:t xml:space="preserve">He is </w:t>
      </w:r>
      <w:proofErr w:type="gramStart"/>
      <w:r>
        <w:t>owns</w:t>
      </w:r>
      <w:proofErr w:type="gramEnd"/>
      <w:r>
        <w:t xml:space="preserve"> a large amount of commercial real estate in the area, and has expressed great displeasure with the rapidly changing character of the neighborhood and growing crime. Quite publicly, he has called for the local city government to take steps to stabilize the neighborhood and prioritize expansion of police. </w:t>
      </w:r>
    </w:p>
    <w:p w14:paraId="16C33507" w14:textId="77777777" w:rsidR="00C60AFD" w:rsidRPr="001F7125" w:rsidRDefault="00C60AFD" w:rsidP="0008007F">
      <w:pPr>
        <w:pStyle w:val="ListParagraph"/>
        <w:rPr>
          <w:sz w:val="20"/>
          <w:szCs w:val="20"/>
        </w:rPr>
      </w:pPr>
    </w:p>
    <w:p w14:paraId="6BCCBEE5" w14:textId="48B9329E" w:rsidR="00C60AFD" w:rsidRPr="00B6338E" w:rsidRDefault="00C60AFD" w:rsidP="001F7125">
      <w:pPr>
        <w:pStyle w:val="NoSpacing"/>
        <w:rPr>
          <w:sz w:val="18"/>
          <w:szCs w:val="18"/>
        </w:rPr>
      </w:pPr>
      <w:r w:rsidRPr="00B6338E">
        <w:rPr>
          <w:sz w:val="18"/>
          <w:szCs w:val="18"/>
        </w:rPr>
        <w:t>References</w:t>
      </w:r>
    </w:p>
    <w:p w14:paraId="0045182C" w14:textId="77777777" w:rsidR="00B6338E" w:rsidRPr="00B6338E" w:rsidRDefault="00182753" w:rsidP="00B6338E">
      <w:pPr>
        <w:spacing w:line="240" w:lineRule="auto"/>
        <w:ind w:left="360" w:hanging="360"/>
        <w:contextualSpacing/>
        <w:rPr>
          <w:rFonts w:ascii="Times New Roman" w:hAnsi="Times New Roman" w:cs="Times New Roman"/>
          <w:sz w:val="18"/>
          <w:szCs w:val="18"/>
        </w:rPr>
      </w:pPr>
      <w:r w:rsidRPr="00B6338E">
        <w:rPr>
          <w:rFonts w:ascii="Times New Roman" w:hAnsi="Times New Roman" w:cs="Times New Roman"/>
          <w:sz w:val="18"/>
          <w:szCs w:val="18"/>
        </w:rPr>
        <w:t xml:space="preserve">1. </w:t>
      </w:r>
      <w:r w:rsidRPr="00B6338E">
        <w:rPr>
          <w:rFonts w:ascii="Times New Roman" w:hAnsi="Times New Roman" w:cs="Times New Roman"/>
          <w:sz w:val="18"/>
          <w:szCs w:val="18"/>
        </w:rPr>
        <w:tab/>
        <w:t xml:space="preserve">Price, O. A., Fishman, J. O. D. I. E., &amp; Chapman, M. V. (2011). Building on Strengths: A School-Based Mental Health Program. </w:t>
      </w:r>
      <w:r w:rsidRPr="00B6338E">
        <w:rPr>
          <w:rFonts w:ascii="Times New Roman" w:hAnsi="Times New Roman" w:cs="Times New Roman"/>
          <w:i/>
          <w:iCs/>
          <w:sz w:val="18"/>
          <w:szCs w:val="18"/>
        </w:rPr>
        <w:t xml:space="preserve">Retrieved from http://samples. </w:t>
      </w:r>
      <w:proofErr w:type="spellStart"/>
      <w:r w:rsidRPr="00B6338E">
        <w:rPr>
          <w:rFonts w:ascii="Times New Roman" w:hAnsi="Times New Roman" w:cs="Times New Roman"/>
          <w:i/>
          <w:iCs/>
          <w:sz w:val="18"/>
          <w:szCs w:val="18"/>
        </w:rPr>
        <w:t>jbpub</w:t>
      </w:r>
      <w:proofErr w:type="spellEnd"/>
      <w:r w:rsidRPr="00B6338E">
        <w:rPr>
          <w:rFonts w:ascii="Times New Roman" w:hAnsi="Times New Roman" w:cs="Times New Roman"/>
          <w:i/>
          <w:iCs/>
          <w:sz w:val="18"/>
          <w:szCs w:val="18"/>
        </w:rPr>
        <w:t>. com/97807</w:t>
      </w:r>
      <w:r w:rsidRPr="00B6338E">
        <w:rPr>
          <w:rFonts w:ascii="Times New Roman" w:hAnsi="Times New Roman" w:cs="Times New Roman"/>
          <w:sz w:val="18"/>
          <w:szCs w:val="18"/>
        </w:rPr>
        <w:t xml:space="preserve">, </w:t>
      </w:r>
      <w:r w:rsidRPr="00B6338E">
        <w:rPr>
          <w:rFonts w:ascii="Times New Roman" w:hAnsi="Times New Roman" w:cs="Times New Roman"/>
          <w:i/>
          <w:iCs/>
          <w:sz w:val="18"/>
          <w:szCs w:val="18"/>
        </w:rPr>
        <w:t>63761318</w:t>
      </w:r>
      <w:r w:rsidRPr="00B6338E">
        <w:rPr>
          <w:rFonts w:ascii="Times New Roman" w:hAnsi="Times New Roman" w:cs="Times New Roman"/>
          <w:sz w:val="18"/>
          <w:szCs w:val="18"/>
        </w:rPr>
        <w:t>.</w:t>
      </w:r>
    </w:p>
    <w:p w14:paraId="5F6EB394" w14:textId="2233F6D0" w:rsidR="00E72652" w:rsidRPr="00B6338E" w:rsidRDefault="00182753" w:rsidP="00B6338E">
      <w:pPr>
        <w:spacing w:line="240" w:lineRule="auto"/>
        <w:ind w:left="360" w:hanging="360"/>
        <w:contextualSpacing/>
        <w:rPr>
          <w:rFonts w:ascii="Times New Roman" w:hAnsi="Times New Roman" w:cs="Times New Roman"/>
          <w:sz w:val="18"/>
          <w:szCs w:val="18"/>
        </w:rPr>
      </w:pPr>
      <w:r w:rsidRPr="00B6338E">
        <w:rPr>
          <w:rFonts w:ascii="Times New Roman" w:hAnsi="Times New Roman" w:cs="Times New Roman"/>
          <w:sz w:val="18"/>
          <w:szCs w:val="18"/>
        </w:rPr>
        <w:t xml:space="preserve">2. </w:t>
      </w:r>
      <w:r w:rsidRPr="00B6338E">
        <w:rPr>
          <w:rFonts w:ascii="Times New Roman" w:hAnsi="Times New Roman" w:cs="Times New Roman"/>
          <w:sz w:val="18"/>
          <w:szCs w:val="18"/>
        </w:rPr>
        <w:tab/>
        <w:t xml:space="preserve">Centers for Disease Control and Prevention. Youth Risk Behavioral Surveillance Survey. </w:t>
      </w:r>
      <w:hyperlink r:id="rId8" w:history="1">
        <w:r w:rsidR="00E72652" w:rsidRPr="00B6338E">
          <w:rPr>
            <w:rStyle w:val="Hyperlink"/>
            <w:rFonts w:ascii="Times New Roman" w:hAnsi="Times New Roman" w:cs="Times New Roman"/>
            <w:sz w:val="18"/>
            <w:szCs w:val="18"/>
          </w:rPr>
          <w:t>https://www.cdc.gov/healthyyouth/data/yrbs/index.htm</w:t>
        </w:r>
      </w:hyperlink>
      <w:bookmarkStart w:id="1" w:name="_Table_1:_Stakeholder"/>
      <w:bookmarkEnd w:id="1"/>
      <w:r w:rsidR="00E72652" w:rsidRPr="00B6338E">
        <w:rPr>
          <w:rFonts w:ascii="Times New Roman" w:hAnsi="Times New Roman" w:cs="Times New Roman"/>
          <w:sz w:val="18"/>
          <w:szCs w:val="18"/>
        </w:rPr>
        <w:t xml:space="preserve"> </w:t>
      </w:r>
      <w:r w:rsidR="00E72652" w:rsidRPr="00B6338E">
        <w:rPr>
          <w:rFonts w:ascii="Times New Roman" w:hAnsi="Times New Roman" w:cs="Times New Roman"/>
          <w:sz w:val="18"/>
          <w:szCs w:val="18"/>
        </w:rPr>
        <w:br w:type="page"/>
      </w:r>
    </w:p>
    <w:p w14:paraId="74E58007" w14:textId="5F306A66" w:rsidR="005237E3" w:rsidRPr="00100323" w:rsidRDefault="005237E3" w:rsidP="00E72652">
      <w:pPr>
        <w:ind w:left="360" w:hanging="360"/>
        <w:rPr>
          <w:rFonts w:cs="Times New Roman"/>
          <w:b/>
          <w:szCs w:val="24"/>
        </w:rPr>
      </w:pPr>
      <w:r w:rsidRPr="00100323">
        <w:rPr>
          <w:rFonts w:ascii="Times New Roman" w:hAnsi="Times New Roman" w:cs="Times New Roman"/>
          <w:b/>
          <w:sz w:val="24"/>
          <w:szCs w:val="24"/>
        </w:rPr>
        <w:lastRenderedPageBreak/>
        <w:t>Message Framework</w:t>
      </w:r>
    </w:p>
    <w:p w14:paraId="236D87A7" w14:textId="77777777" w:rsidR="005237E3" w:rsidRDefault="005237E3" w:rsidP="005237E3">
      <w:pPr>
        <w:pStyle w:val="NoSpacing"/>
        <w:rPr>
          <w:rFonts w:cs="Times New Roman"/>
          <w:b/>
          <w:szCs w:val="24"/>
        </w:rPr>
      </w:pPr>
    </w:p>
    <w:p w14:paraId="3BF9D5EE" w14:textId="03AAECFC" w:rsidR="005237E3" w:rsidRDefault="00546542" w:rsidP="005237E3">
      <w:pPr>
        <w:pStyle w:val="NoSpacing"/>
        <w:rPr>
          <w:rFonts w:cs="Times New Roman"/>
          <w:b/>
          <w:szCs w:val="24"/>
        </w:rPr>
      </w:pPr>
      <w:r>
        <w:rPr>
          <w:rFonts w:cs="Times New Roman"/>
          <w:b/>
          <w:szCs w:val="24"/>
        </w:rPr>
        <w:t>Vision for Change/</w:t>
      </w:r>
      <w:r w:rsidR="005237E3">
        <w:rPr>
          <w:rFonts w:cs="Times New Roman"/>
          <w:b/>
          <w:szCs w:val="24"/>
        </w:rPr>
        <w:t>Core Message:</w:t>
      </w:r>
    </w:p>
    <w:p w14:paraId="7A90D124" w14:textId="77777777" w:rsidR="005237E3" w:rsidRDefault="005237E3" w:rsidP="005237E3">
      <w:pPr>
        <w:pStyle w:val="NoSpacing"/>
        <w:rPr>
          <w:rFonts w:cs="Times New Roman"/>
          <w:b/>
          <w:szCs w:val="24"/>
        </w:rPr>
      </w:pPr>
    </w:p>
    <w:p w14:paraId="20B44F6F" w14:textId="77777777" w:rsidR="005237E3" w:rsidRDefault="005237E3" w:rsidP="005237E3">
      <w:pPr>
        <w:pStyle w:val="NoSpacing"/>
        <w:rPr>
          <w:rFonts w:cs="Times New Roman"/>
          <w:b/>
          <w:szCs w:val="24"/>
        </w:rPr>
      </w:pPr>
    </w:p>
    <w:p w14:paraId="40582AD1" w14:textId="77777777" w:rsidR="005237E3" w:rsidRDefault="005237E3" w:rsidP="005237E3">
      <w:pPr>
        <w:pStyle w:val="NoSpacing"/>
        <w:rPr>
          <w:rFonts w:cs="Times New Roman"/>
          <w:b/>
          <w:szCs w:val="24"/>
        </w:rPr>
      </w:pPr>
    </w:p>
    <w:p w14:paraId="116F776F" w14:textId="77777777" w:rsidR="005237E3" w:rsidRDefault="005237E3" w:rsidP="005237E3">
      <w:pPr>
        <w:pStyle w:val="NoSpacing"/>
        <w:rPr>
          <w:rFonts w:cs="Times New Roman"/>
          <w:b/>
          <w:szCs w:val="24"/>
        </w:rPr>
      </w:pPr>
    </w:p>
    <w:p w14:paraId="7C459930" w14:textId="44CCE07C" w:rsidR="005237E3" w:rsidRDefault="005237E3" w:rsidP="005237E3">
      <w:pPr>
        <w:pStyle w:val="NoSpacing"/>
        <w:rPr>
          <w:rFonts w:cs="Times New Roman"/>
          <w:b/>
          <w:szCs w:val="24"/>
        </w:rPr>
      </w:pPr>
      <w:r>
        <w:rPr>
          <w:rFonts w:cs="Times New Roman"/>
          <w:b/>
          <w:szCs w:val="24"/>
        </w:rPr>
        <w:t>Key Talking Points</w:t>
      </w:r>
      <w:r w:rsidR="00E72652">
        <w:rPr>
          <w:rFonts w:cs="Times New Roman"/>
          <w:b/>
          <w:szCs w:val="24"/>
        </w:rPr>
        <w:t>.</w:t>
      </w:r>
      <w:r w:rsidR="0057183B">
        <w:rPr>
          <w:rFonts w:cs="Times New Roman"/>
          <w:b/>
          <w:szCs w:val="24"/>
        </w:rPr>
        <w:t xml:space="preserve"> </w:t>
      </w:r>
      <w:r w:rsidR="009259E2">
        <w:rPr>
          <w:rFonts w:cs="Times New Roman"/>
          <w:b/>
          <w:szCs w:val="24"/>
        </w:rPr>
        <w:t>Identify as many as necessary. H</w:t>
      </w:r>
      <w:r w:rsidR="00602BD2">
        <w:rPr>
          <w:rFonts w:cs="Times New Roman"/>
          <w:b/>
          <w:szCs w:val="24"/>
        </w:rPr>
        <w:t>o</w:t>
      </w:r>
      <w:r w:rsidR="009259E2">
        <w:rPr>
          <w:rFonts w:cs="Times New Roman"/>
          <w:b/>
          <w:szCs w:val="24"/>
        </w:rPr>
        <w:t>wever, each m</w:t>
      </w:r>
      <w:r>
        <w:rPr>
          <w:rFonts w:cs="Times New Roman"/>
          <w:b/>
          <w:szCs w:val="24"/>
        </w:rPr>
        <w:t xml:space="preserve">ust support and not conflict with </w:t>
      </w:r>
      <w:r w:rsidR="00D75286">
        <w:rPr>
          <w:rFonts w:cs="Times New Roman"/>
          <w:b/>
          <w:szCs w:val="24"/>
        </w:rPr>
        <w:t>Vision for Change/</w:t>
      </w:r>
      <w:r w:rsidR="009259E2">
        <w:rPr>
          <w:rFonts w:cs="Times New Roman"/>
          <w:b/>
          <w:szCs w:val="24"/>
        </w:rPr>
        <w:t>Core M</w:t>
      </w:r>
      <w:r>
        <w:rPr>
          <w:rFonts w:cs="Times New Roman"/>
          <w:b/>
          <w:szCs w:val="24"/>
        </w:rPr>
        <w:t>essage</w:t>
      </w:r>
      <w:r w:rsidR="009259E2">
        <w:rPr>
          <w:rFonts w:cs="Times New Roman"/>
          <w:b/>
          <w:szCs w:val="24"/>
        </w:rPr>
        <w:t>.</w:t>
      </w:r>
    </w:p>
    <w:p w14:paraId="1512CBAA" w14:textId="77777777" w:rsidR="005237E3" w:rsidRDefault="005237E3" w:rsidP="005237E3">
      <w:pPr>
        <w:pStyle w:val="NoSpacing"/>
        <w:rPr>
          <w:rFonts w:cs="Times New Roman"/>
          <w:szCs w:val="24"/>
        </w:rPr>
      </w:pPr>
    </w:p>
    <w:p w14:paraId="0D1BEABD" w14:textId="77777777" w:rsidR="005237E3" w:rsidRDefault="005237E3" w:rsidP="005237E3">
      <w:pPr>
        <w:pStyle w:val="NoSpacing"/>
        <w:rPr>
          <w:rFonts w:cs="Times New Roman"/>
          <w:szCs w:val="24"/>
        </w:rPr>
      </w:pPr>
      <w:r>
        <w:rPr>
          <w:rFonts w:cs="Times New Roman"/>
          <w:szCs w:val="24"/>
        </w:rPr>
        <w:t>A.</w:t>
      </w:r>
    </w:p>
    <w:p w14:paraId="03090E0F" w14:textId="77777777" w:rsidR="005237E3" w:rsidRDefault="005237E3" w:rsidP="005237E3">
      <w:pPr>
        <w:pStyle w:val="NoSpacing"/>
        <w:rPr>
          <w:rFonts w:cs="Times New Roman"/>
          <w:szCs w:val="24"/>
        </w:rPr>
      </w:pPr>
      <w:r>
        <w:rPr>
          <w:rFonts w:cs="Times New Roman"/>
          <w:szCs w:val="24"/>
        </w:rPr>
        <w:t>B.</w:t>
      </w:r>
    </w:p>
    <w:p w14:paraId="0D6D0E2C" w14:textId="4D3F5C61" w:rsidR="005237E3" w:rsidRDefault="005237E3" w:rsidP="005237E3">
      <w:pPr>
        <w:pStyle w:val="NoSpacing"/>
        <w:rPr>
          <w:rFonts w:cs="Times New Roman"/>
          <w:szCs w:val="24"/>
        </w:rPr>
      </w:pPr>
      <w:r>
        <w:rPr>
          <w:rFonts w:cs="Times New Roman"/>
          <w:szCs w:val="24"/>
        </w:rPr>
        <w:t>C.</w:t>
      </w:r>
    </w:p>
    <w:p w14:paraId="12C7D7EC" w14:textId="52BB74DD" w:rsidR="009259E2" w:rsidRDefault="009259E2" w:rsidP="005237E3">
      <w:pPr>
        <w:pStyle w:val="NoSpacing"/>
        <w:rPr>
          <w:rFonts w:cs="Times New Roman"/>
          <w:szCs w:val="24"/>
        </w:rPr>
      </w:pPr>
      <w:r>
        <w:rPr>
          <w:rFonts w:cs="Times New Roman"/>
          <w:szCs w:val="24"/>
        </w:rPr>
        <w:t>D….</w:t>
      </w:r>
    </w:p>
    <w:p w14:paraId="2BC574B8" w14:textId="77777777" w:rsidR="005237E3" w:rsidRDefault="005237E3" w:rsidP="005237E3">
      <w:pPr>
        <w:pStyle w:val="NoSpacing"/>
        <w:rPr>
          <w:rFonts w:cs="Times New Roman"/>
          <w:szCs w:val="24"/>
        </w:rPr>
      </w:pPr>
    </w:p>
    <w:p w14:paraId="29EEF6B9" w14:textId="77777777" w:rsidR="005237E3" w:rsidRDefault="005237E3" w:rsidP="005237E3">
      <w:pPr>
        <w:pStyle w:val="NoSpacing"/>
        <w:rPr>
          <w:rFonts w:cs="Times New Roman"/>
          <w:szCs w:val="24"/>
        </w:rPr>
      </w:pPr>
    </w:p>
    <w:p w14:paraId="5C6BBE1D" w14:textId="4E1E07BA" w:rsidR="005237E3" w:rsidRPr="00297B4F" w:rsidRDefault="00D75286" w:rsidP="00297B4F">
      <w:pPr>
        <w:pStyle w:val="Heading2"/>
        <w:rPr>
          <w:b/>
        </w:rPr>
      </w:pPr>
      <w:bookmarkStart w:id="2" w:name="_Table_2:_Talking"/>
      <w:bookmarkEnd w:id="2"/>
      <w:r w:rsidRPr="00297B4F">
        <w:rPr>
          <w:b/>
          <w:color w:val="auto"/>
          <w:sz w:val="24"/>
        </w:rPr>
        <w:t>Table 2: Talking points for stakeholders</w:t>
      </w:r>
    </w:p>
    <w:tbl>
      <w:tblPr>
        <w:tblStyle w:val="TableGrid"/>
        <w:tblW w:w="0" w:type="auto"/>
        <w:tblLook w:val="04A0" w:firstRow="1" w:lastRow="0" w:firstColumn="1" w:lastColumn="0" w:noHBand="0" w:noVBand="1"/>
      </w:tblPr>
      <w:tblGrid>
        <w:gridCol w:w="4675"/>
        <w:gridCol w:w="4675"/>
      </w:tblGrid>
      <w:tr w:rsidR="005237E3" w:rsidRPr="00C01784" w14:paraId="6FD39EBD" w14:textId="77777777" w:rsidTr="007D4079">
        <w:tc>
          <w:tcPr>
            <w:tcW w:w="4675" w:type="dxa"/>
          </w:tcPr>
          <w:p w14:paraId="2C69487C" w14:textId="1D2939A0" w:rsidR="005237E3" w:rsidRPr="00C01784" w:rsidRDefault="009259E2" w:rsidP="00D75286">
            <w:pPr>
              <w:pStyle w:val="NoSpacing"/>
              <w:rPr>
                <w:rFonts w:cs="Times New Roman"/>
                <w:b/>
                <w:szCs w:val="24"/>
              </w:rPr>
            </w:pPr>
            <w:r>
              <w:rPr>
                <w:rFonts w:cs="Times New Roman"/>
                <w:b/>
                <w:szCs w:val="24"/>
              </w:rPr>
              <w:t xml:space="preserve">Title of </w:t>
            </w:r>
            <w:r w:rsidR="00D75286">
              <w:rPr>
                <w:rFonts w:cs="Times New Roman"/>
                <w:b/>
                <w:szCs w:val="24"/>
              </w:rPr>
              <w:t>Stakeholder</w:t>
            </w:r>
            <w:r>
              <w:rPr>
                <w:rFonts w:cs="Times New Roman"/>
                <w:b/>
                <w:szCs w:val="24"/>
              </w:rPr>
              <w:t xml:space="preserve"> </w:t>
            </w:r>
          </w:p>
        </w:tc>
        <w:tc>
          <w:tcPr>
            <w:tcW w:w="4675" w:type="dxa"/>
          </w:tcPr>
          <w:p w14:paraId="5E0E90BE" w14:textId="318AF24D" w:rsidR="005237E3" w:rsidRPr="00C01784" w:rsidRDefault="005237E3" w:rsidP="007D4079">
            <w:pPr>
              <w:pStyle w:val="NoSpacing"/>
              <w:rPr>
                <w:rFonts w:cs="Times New Roman"/>
                <w:b/>
                <w:szCs w:val="24"/>
              </w:rPr>
            </w:pPr>
            <w:r>
              <w:rPr>
                <w:rFonts w:cs="Times New Roman"/>
                <w:b/>
                <w:szCs w:val="24"/>
              </w:rPr>
              <w:t>Key Talking Points (A, B, C</w:t>
            </w:r>
            <w:r w:rsidR="00602BD2">
              <w:rPr>
                <w:rFonts w:cs="Times New Roman"/>
                <w:b/>
                <w:szCs w:val="24"/>
              </w:rPr>
              <w:t>, D</w:t>
            </w:r>
            <w:r>
              <w:rPr>
                <w:rFonts w:cs="Times New Roman"/>
                <w:b/>
                <w:szCs w:val="24"/>
              </w:rPr>
              <w:t>…)</w:t>
            </w:r>
          </w:p>
        </w:tc>
      </w:tr>
      <w:tr w:rsidR="005237E3" w14:paraId="3F50B6A3" w14:textId="77777777" w:rsidTr="007D4079">
        <w:tc>
          <w:tcPr>
            <w:tcW w:w="4675" w:type="dxa"/>
          </w:tcPr>
          <w:p w14:paraId="247DB112" w14:textId="77777777" w:rsidR="005237E3" w:rsidRDefault="005237E3" w:rsidP="007D4079">
            <w:pPr>
              <w:pStyle w:val="NoSpacing"/>
              <w:rPr>
                <w:rFonts w:cs="Times New Roman"/>
                <w:szCs w:val="24"/>
              </w:rPr>
            </w:pPr>
          </w:p>
        </w:tc>
        <w:tc>
          <w:tcPr>
            <w:tcW w:w="4675" w:type="dxa"/>
          </w:tcPr>
          <w:p w14:paraId="04FED57C" w14:textId="77777777" w:rsidR="005237E3" w:rsidRDefault="005237E3" w:rsidP="007D4079">
            <w:pPr>
              <w:pStyle w:val="NoSpacing"/>
              <w:rPr>
                <w:rFonts w:cs="Times New Roman"/>
                <w:szCs w:val="24"/>
              </w:rPr>
            </w:pPr>
          </w:p>
        </w:tc>
      </w:tr>
      <w:tr w:rsidR="005237E3" w14:paraId="59CE0EB3" w14:textId="77777777" w:rsidTr="007D4079">
        <w:tc>
          <w:tcPr>
            <w:tcW w:w="4675" w:type="dxa"/>
          </w:tcPr>
          <w:p w14:paraId="167B54B9" w14:textId="77777777" w:rsidR="005237E3" w:rsidRDefault="005237E3" w:rsidP="007D4079">
            <w:pPr>
              <w:pStyle w:val="NoSpacing"/>
              <w:rPr>
                <w:rFonts w:cs="Times New Roman"/>
                <w:szCs w:val="24"/>
              </w:rPr>
            </w:pPr>
          </w:p>
        </w:tc>
        <w:tc>
          <w:tcPr>
            <w:tcW w:w="4675" w:type="dxa"/>
          </w:tcPr>
          <w:p w14:paraId="146DF7F4" w14:textId="77777777" w:rsidR="005237E3" w:rsidRDefault="005237E3" w:rsidP="007D4079">
            <w:pPr>
              <w:pStyle w:val="NoSpacing"/>
              <w:rPr>
                <w:rFonts w:cs="Times New Roman"/>
                <w:szCs w:val="24"/>
              </w:rPr>
            </w:pPr>
          </w:p>
        </w:tc>
      </w:tr>
      <w:tr w:rsidR="005237E3" w14:paraId="623DD15C" w14:textId="77777777" w:rsidTr="007D4079">
        <w:tc>
          <w:tcPr>
            <w:tcW w:w="4675" w:type="dxa"/>
          </w:tcPr>
          <w:p w14:paraId="5116D8AB" w14:textId="77777777" w:rsidR="005237E3" w:rsidRDefault="005237E3" w:rsidP="007D4079">
            <w:pPr>
              <w:pStyle w:val="NoSpacing"/>
              <w:rPr>
                <w:rFonts w:cs="Times New Roman"/>
                <w:szCs w:val="24"/>
              </w:rPr>
            </w:pPr>
          </w:p>
        </w:tc>
        <w:tc>
          <w:tcPr>
            <w:tcW w:w="4675" w:type="dxa"/>
          </w:tcPr>
          <w:p w14:paraId="74830AAF" w14:textId="77777777" w:rsidR="005237E3" w:rsidRDefault="005237E3" w:rsidP="007D4079">
            <w:pPr>
              <w:pStyle w:val="NoSpacing"/>
              <w:rPr>
                <w:rFonts w:cs="Times New Roman"/>
                <w:szCs w:val="24"/>
              </w:rPr>
            </w:pPr>
          </w:p>
        </w:tc>
      </w:tr>
      <w:tr w:rsidR="005237E3" w14:paraId="43AB7274" w14:textId="77777777" w:rsidTr="007D4079">
        <w:tc>
          <w:tcPr>
            <w:tcW w:w="4675" w:type="dxa"/>
          </w:tcPr>
          <w:p w14:paraId="7895A4F0" w14:textId="77777777" w:rsidR="005237E3" w:rsidRDefault="005237E3" w:rsidP="007D4079">
            <w:pPr>
              <w:pStyle w:val="NoSpacing"/>
              <w:rPr>
                <w:rFonts w:cs="Times New Roman"/>
                <w:szCs w:val="24"/>
              </w:rPr>
            </w:pPr>
          </w:p>
        </w:tc>
        <w:tc>
          <w:tcPr>
            <w:tcW w:w="4675" w:type="dxa"/>
          </w:tcPr>
          <w:p w14:paraId="1FE58852" w14:textId="77777777" w:rsidR="005237E3" w:rsidRDefault="005237E3" w:rsidP="007D4079">
            <w:pPr>
              <w:pStyle w:val="NoSpacing"/>
              <w:rPr>
                <w:rFonts w:cs="Times New Roman"/>
                <w:szCs w:val="24"/>
              </w:rPr>
            </w:pPr>
          </w:p>
        </w:tc>
      </w:tr>
      <w:tr w:rsidR="005237E3" w14:paraId="7B26799D" w14:textId="77777777" w:rsidTr="007D4079">
        <w:tc>
          <w:tcPr>
            <w:tcW w:w="4675" w:type="dxa"/>
          </w:tcPr>
          <w:p w14:paraId="23529C9E" w14:textId="77777777" w:rsidR="005237E3" w:rsidRDefault="005237E3" w:rsidP="007D4079">
            <w:pPr>
              <w:pStyle w:val="NoSpacing"/>
              <w:rPr>
                <w:rFonts w:cs="Times New Roman"/>
                <w:szCs w:val="24"/>
              </w:rPr>
            </w:pPr>
          </w:p>
        </w:tc>
        <w:tc>
          <w:tcPr>
            <w:tcW w:w="4675" w:type="dxa"/>
          </w:tcPr>
          <w:p w14:paraId="334F1006" w14:textId="77777777" w:rsidR="005237E3" w:rsidRDefault="005237E3" w:rsidP="007D4079">
            <w:pPr>
              <w:pStyle w:val="NoSpacing"/>
              <w:rPr>
                <w:rFonts w:cs="Times New Roman"/>
                <w:szCs w:val="24"/>
              </w:rPr>
            </w:pPr>
          </w:p>
        </w:tc>
      </w:tr>
      <w:tr w:rsidR="005237E3" w14:paraId="747226F0" w14:textId="77777777" w:rsidTr="007D4079">
        <w:tc>
          <w:tcPr>
            <w:tcW w:w="4675" w:type="dxa"/>
          </w:tcPr>
          <w:p w14:paraId="0E146829" w14:textId="77777777" w:rsidR="005237E3" w:rsidRDefault="005237E3" w:rsidP="007D4079">
            <w:pPr>
              <w:pStyle w:val="NoSpacing"/>
              <w:rPr>
                <w:rFonts w:cs="Times New Roman"/>
                <w:szCs w:val="24"/>
              </w:rPr>
            </w:pPr>
          </w:p>
        </w:tc>
        <w:tc>
          <w:tcPr>
            <w:tcW w:w="4675" w:type="dxa"/>
          </w:tcPr>
          <w:p w14:paraId="3FECA491" w14:textId="77777777" w:rsidR="005237E3" w:rsidRDefault="005237E3" w:rsidP="007D4079">
            <w:pPr>
              <w:pStyle w:val="NoSpacing"/>
              <w:rPr>
                <w:rFonts w:cs="Times New Roman"/>
                <w:szCs w:val="24"/>
              </w:rPr>
            </w:pPr>
          </w:p>
        </w:tc>
      </w:tr>
      <w:tr w:rsidR="005237E3" w14:paraId="1B9B71CB" w14:textId="77777777" w:rsidTr="007D4079">
        <w:tc>
          <w:tcPr>
            <w:tcW w:w="4675" w:type="dxa"/>
          </w:tcPr>
          <w:p w14:paraId="5A4CC457" w14:textId="77777777" w:rsidR="005237E3" w:rsidRDefault="005237E3" w:rsidP="007D4079">
            <w:pPr>
              <w:pStyle w:val="NoSpacing"/>
              <w:rPr>
                <w:rFonts w:cs="Times New Roman"/>
                <w:szCs w:val="24"/>
              </w:rPr>
            </w:pPr>
          </w:p>
        </w:tc>
        <w:tc>
          <w:tcPr>
            <w:tcW w:w="4675" w:type="dxa"/>
          </w:tcPr>
          <w:p w14:paraId="4E1520E3" w14:textId="77777777" w:rsidR="005237E3" w:rsidRDefault="005237E3" w:rsidP="007D4079">
            <w:pPr>
              <w:pStyle w:val="NoSpacing"/>
              <w:rPr>
                <w:rFonts w:cs="Times New Roman"/>
                <w:szCs w:val="24"/>
              </w:rPr>
            </w:pPr>
          </w:p>
        </w:tc>
      </w:tr>
      <w:tr w:rsidR="005237E3" w14:paraId="76655142" w14:textId="77777777" w:rsidTr="007D4079">
        <w:tc>
          <w:tcPr>
            <w:tcW w:w="4675" w:type="dxa"/>
          </w:tcPr>
          <w:p w14:paraId="35693D9B" w14:textId="77777777" w:rsidR="005237E3" w:rsidRDefault="005237E3" w:rsidP="007D4079">
            <w:pPr>
              <w:pStyle w:val="NoSpacing"/>
              <w:rPr>
                <w:rFonts w:cs="Times New Roman"/>
                <w:szCs w:val="24"/>
              </w:rPr>
            </w:pPr>
          </w:p>
        </w:tc>
        <w:tc>
          <w:tcPr>
            <w:tcW w:w="4675" w:type="dxa"/>
          </w:tcPr>
          <w:p w14:paraId="216D3A61" w14:textId="77777777" w:rsidR="005237E3" w:rsidRDefault="005237E3" w:rsidP="007D4079">
            <w:pPr>
              <w:pStyle w:val="NoSpacing"/>
              <w:rPr>
                <w:rFonts w:cs="Times New Roman"/>
                <w:szCs w:val="24"/>
              </w:rPr>
            </w:pPr>
          </w:p>
        </w:tc>
      </w:tr>
      <w:tr w:rsidR="005237E3" w14:paraId="309E6412" w14:textId="77777777" w:rsidTr="007D4079">
        <w:tc>
          <w:tcPr>
            <w:tcW w:w="4675" w:type="dxa"/>
          </w:tcPr>
          <w:p w14:paraId="27EB4FC2" w14:textId="77777777" w:rsidR="005237E3" w:rsidRDefault="005237E3" w:rsidP="007D4079">
            <w:pPr>
              <w:pStyle w:val="NoSpacing"/>
              <w:rPr>
                <w:rFonts w:cs="Times New Roman"/>
                <w:szCs w:val="24"/>
              </w:rPr>
            </w:pPr>
          </w:p>
        </w:tc>
        <w:tc>
          <w:tcPr>
            <w:tcW w:w="4675" w:type="dxa"/>
          </w:tcPr>
          <w:p w14:paraId="095F85D8" w14:textId="77777777" w:rsidR="005237E3" w:rsidRDefault="005237E3" w:rsidP="007D4079">
            <w:pPr>
              <w:pStyle w:val="NoSpacing"/>
              <w:rPr>
                <w:rFonts w:cs="Times New Roman"/>
                <w:szCs w:val="24"/>
              </w:rPr>
            </w:pPr>
          </w:p>
        </w:tc>
      </w:tr>
      <w:tr w:rsidR="005237E3" w14:paraId="1D80ED5F" w14:textId="77777777" w:rsidTr="007D4079">
        <w:tc>
          <w:tcPr>
            <w:tcW w:w="4675" w:type="dxa"/>
          </w:tcPr>
          <w:p w14:paraId="4771CDA5" w14:textId="77777777" w:rsidR="005237E3" w:rsidRDefault="005237E3" w:rsidP="007D4079">
            <w:pPr>
              <w:pStyle w:val="NoSpacing"/>
              <w:rPr>
                <w:rFonts w:cs="Times New Roman"/>
                <w:szCs w:val="24"/>
              </w:rPr>
            </w:pPr>
          </w:p>
        </w:tc>
        <w:tc>
          <w:tcPr>
            <w:tcW w:w="4675" w:type="dxa"/>
          </w:tcPr>
          <w:p w14:paraId="73EB1B3D" w14:textId="77777777" w:rsidR="005237E3" w:rsidRDefault="005237E3" w:rsidP="007D4079">
            <w:pPr>
              <w:pStyle w:val="NoSpacing"/>
              <w:rPr>
                <w:rFonts w:cs="Times New Roman"/>
                <w:szCs w:val="24"/>
              </w:rPr>
            </w:pPr>
          </w:p>
        </w:tc>
      </w:tr>
      <w:tr w:rsidR="005237E3" w14:paraId="7FE6FE3B" w14:textId="77777777" w:rsidTr="007D4079">
        <w:tc>
          <w:tcPr>
            <w:tcW w:w="4675" w:type="dxa"/>
          </w:tcPr>
          <w:p w14:paraId="761F12E0" w14:textId="77777777" w:rsidR="005237E3" w:rsidRDefault="005237E3" w:rsidP="007D4079">
            <w:pPr>
              <w:pStyle w:val="NoSpacing"/>
              <w:rPr>
                <w:rFonts w:cs="Times New Roman"/>
                <w:szCs w:val="24"/>
              </w:rPr>
            </w:pPr>
          </w:p>
        </w:tc>
        <w:tc>
          <w:tcPr>
            <w:tcW w:w="4675" w:type="dxa"/>
          </w:tcPr>
          <w:p w14:paraId="21241283" w14:textId="77777777" w:rsidR="005237E3" w:rsidRDefault="005237E3" w:rsidP="007D4079">
            <w:pPr>
              <w:pStyle w:val="NoSpacing"/>
              <w:rPr>
                <w:rFonts w:cs="Times New Roman"/>
                <w:szCs w:val="24"/>
              </w:rPr>
            </w:pPr>
          </w:p>
        </w:tc>
      </w:tr>
      <w:tr w:rsidR="005237E3" w14:paraId="36FFF306" w14:textId="77777777" w:rsidTr="007D4079">
        <w:tc>
          <w:tcPr>
            <w:tcW w:w="4675" w:type="dxa"/>
          </w:tcPr>
          <w:p w14:paraId="5BB42B0C" w14:textId="77777777" w:rsidR="005237E3" w:rsidRDefault="005237E3" w:rsidP="007D4079">
            <w:pPr>
              <w:pStyle w:val="NoSpacing"/>
              <w:rPr>
                <w:rFonts w:cs="Times New Roman"/>
                <w:szCs w:val="24"/>
              </w:rPr>
            </w:pPr>
          </w:p>
        </w:tc>
        <w:tc>
          <w:tcPr>
            <w:tcW w:w="4675" w:type="dxa"/>
          </w:tcPr>
          <w:p w14:paraId="29E450E4" w14:textId="77777777" w:rsidR="005237E3" w:rsidRDefault="005237E3" w:rsidP="007D4079">
            <w:pPr>
              <w:pStyle w:val="NoSpacing"/>
              <w:rPr>
                <w:rFonts w:cs="Times New Roman"/>
                <w:szCs w:val="24"/>
              </w:rPr>
            </w:pPr>
          </w:p>
        </w:tc>
      </w:tr>
      <w:tr w:rsidR="005237E3" w14:paraId="3D6B8FE6" w14:textId="77777777" w:rsidTr="007D4079">
        <w:tc>
          <w:tcPr>
            <w:tcW w:w="4675" w:type="dxa"/>
          </w:tcPr>
          <w:p w14:paraId="141B0FDD" w14:textId="77777777" w:rsidR="005237E3" w:rsidRDefault="005237E3" w:rsidP="007D4079">
            <w:pPr>
              <w:pStyle w:val="NoSpacing"/>
              <w:rPr>
                <w:rFonts w:cs="Times New Roman"/>
                <w:szCs w:val="24"/>
              </w:rPr>
            </w:pPr>
          </w:p>
        </w:tc>
        <w:tc>
          <w:tcPr>
            <w:tcW w:w="4675" w:type="dxa"/>
          </w:tcPr>
          <w:p w14:paraId="6D3C4D3A" w14:textId="77777777" w:rsidR="005237E3" w:rsidRDefault="005237E3" w:rsidP="007D4079">
            <w:pPr>
              <w:pStyle w:val="NoSpacing"/>
              <w:rPr>
                <w:rFonts w:cs="Times New Roman"/>
                <w:szCs w:val="24"/>
              </w:rPr>
            </w:pPr>
          </w:p>
        </w:tc>
      </w:tr>
      <w:tr w:rsidR="005237E3" w14:paraId="2B58617C" w14:textId="77777777" w:rsidTr="007D4079">
        <w:tc>
          <w:tcPr>
            <w:tcW w:w="4675" w:type="dxa"/>
          </w:tcPr>
          <w:p w14:paraId="627C3EB3" w14:textId="77777777" w:rsidR="005237E3" w:rsidRDefault="005237E3" w:rsidP="007D4079">
            <w:pPr>
              <w:pStyle w:val="NoSpacing"/>
              <w:rPr>
                <w:rFonts w:cs="Times New Roman"/>
                <w:szCs w:val="24"/>
              </w:rPr>
            </w:pPr>
          </w:p>
        </w:tc>
        <w:tc>
          <w:tcPr>
            <w:tcW w:w="4675" w:type="dxa"/>
          </w:tcPr>
          <w:p w14:paraId="537E3231" w14:textId="77777777" w:rsidR="005237E3" w:rsidRDefault="005237E3" w:rsidP="007D4079">
            <w:pPr>
              <w:pStyle w:val="NoSpacing"/>
              <w:rPr>
                <w:rFonts w:cs="Times New Roman"/>
                <w:szCs w:val="24"/>
              </w:rPr>
            </w:pPr>
          </w:p>
        </w:tc>
      </w:tr>
      <w:tr w:rsidR="005237E3" w14:paraId="6FEB95B1" w14:textId="77777777" w:rsidTr="007D4079">
        <w:tc>
          <w:tcPr>
            <w:tcW w:w="4675" w:type="dxa"/>
          </w:tcPr>
          <w:p w14:paraId="78A0AA29" w14:textId="77777777" w:rsidR="005237E3" w:rsidRDefault="005237E3" w:rsidP="007D4079">
            <w:pPr>
              <w:pStyle w:val="NoSpacing"/>
              <w:rPr>
                <w:rFonts w:cs="Times New Roman"/>
                <w:szCs w:val="24"/>
              </w:rPr>
            </w:pPr>
          </w:p>
        </w:tc>
        <w:tc>
          <w:tcPr>
            <w:tcW w:w="4675" w:type="dxa"/>
          </w:tcPr>
          <w:p w14:paraId="46ACD81C" w14:textId="77777777" w:rsidR="005237E3" w:rsidRDefault="005237E3" w:rsidP="007D4079">
            <w:pPr>
              <w:pStyle w:val="NoSpacing"/>
              <w:rPr>
                <w:rFonts w:cs="Times New Roman"/>
                <w:szCs w:val="24"/>
              </w:rPr>
            </w:pPr>
          </w:p>
        </w:tc>
      </w:tr>
      <w:tr w:rsidR="005237E3" w14:paraId="01C1D742" w14:textId="77777777" w:rsidTr="007D4079">
        <w:tc>
          <w:tcPr>
            <w:tcW w:w="4675" w:type="dxa"/>
          </w:tcPr>
          <w:p w14:paraId="3BDA9A3E" w14:textId="77777777" w:rsidR="005237E3" w:rsidRDefault="005237E3" w:rsidP="007D4079">
            <w:pPr>
              <w:pStyle w:val="NoSpacing"/>
              <w:rPr>
                <w:rFonts w:cs="Times New Roman"/>
                <w:szCs w:val="24"/>
              </w:rPr>
            </w:pPr>
          </w:p>
        </w:tc>
        <w:tc>
          <w:tcPr>
            <w:tcW w:w="4675" w:type="dxa"/>
          </w:tcPr>
          <w:p w14:paraId="4C5C0893" w14:textId="77777777" w:rsidR="005237E3" w:rsidRDefault="005237E3" w:rsidP="007D4079">
            <w:pPr>
              <w:pStyle w:val="NoSpacing"/>
              <w:rPr>
                <w:rFonts w:cs="Times New Roman"/>
                <w:szCs w:val="24"/>
              </w:rPr>
            </w:pPr>
          </w:p>
        </w:tc>
      </w:tr>
      <w:tr w:rsidR="005237E3" w14:paraId="730746B8" w14:textId="77777777" w:rsidTr="007D4079">
        <w:tc>
          <w:tcPr>
            <w:tcW w:w="4675" w:type="dxa"/>
          </w:tcPr>
          <w:p w14:paraId="046BA904" w14:textId="77777777" w:rsidR="005237E3" w:rsidRDefault="005237E3" w:rsidP="007D4079">
            <w:pPr>
              <w:pStyle w:val="NoSpacing"/>
              <w:rPr>
                <w:rFonts w:cs="Times New Roman"/>
                <w:szCs w:val="24"/>
              </w:rPr>
            </w:pPr>
          </w:p>
        </w:tc>
        <w:tc>
          <w:tcPr>
            <w:tcW w:w="4675" w:type="dxa"/>
          </w:tcPr>
          <w:p w14:paraId="313FAE1C" w14:textId="77777777" w:rsidR="005237E3" w:rsidRDefault="005237E3" w:rsidP="007D4079">
            <w:pPr>
              <w:pStyle w:val="NoSpacing"/>
              <w:rPr>
                <w:rFonts w:cs="Times New Roman"/>
                <w:szCs w:val="24"/>
              </w:rPr>
            </w:pPr>
          </w:p>
        </w:tc>
      </w:tr>
      <w:tr w:rsidR="005237E3" w14:paraId="5A854DA7" w14:textId="77777777" w:rsidTr="007D4079">
        <w:tc>
          <w:tcPr>
            <w:tcW w:w="4675" w:type="dxa"/>
          </w:tcPr>
          <w:p w14:paraId="7930FAA3" w14:textId="77777777" w:rsidR="005237E3" w:rsidRDefault="005237E3" w:rsidP="007D4079">
            <w:pPr>
              <w:pStyle w:val="NoSpacing"/>
              <w:rPr>
                <w:rFonts w:cs="Times New Roman"/>
                <w:szCs w:val="24"/>
              </w:rPr>
            </w:pPr>
          </w:p>
        </w:tc>
        <w:tc>
          <w:tcPr>
            <w:tcW w:w="4675" w:type="dxa"/>
          </w:tcPr>
          <w:p w14:paraId="670C3620" w14:textId="77777777" w:rsidR="005237E3" w:rsidRDefault="005237E3" w:rsidP="007D4079">
            <w:pPr>
              <w:pStyle w:val="NoSpacing"/>
              <w:rPr>
                <w:rFonts w:cs="Times New Roman"/>
                <w:szCs w:val="24"/>
              </w:rPr>
            </w:pPr>
          </w:p>
        </w:tc>
      </w:tr>
      <w:tr w:rsidR="005237E3" w14:paraId="271C2081" w14:textId="77777777" w:rsidTr="007D4079">
        <w:tc>
          <w:tcPr>
            <w:tcW w:w="4675" w:type="dxa"/>
          </w:tcPr>
          <w:p w14:paraId="4700EC50" w14:textId="77777777" w:rsidR="005237E3" w:rsidRDefault="005237E3" w:rsidP="007D4079">
            <w:pPr>
              <w:pStyle w:val="NoSpacing"/>
              <w:rPr>
                <w:rFonts w:cs="Times New Roman"/>
                <w:szCs w:val="24"/>
              </w:rPr>
            </w:pPr>
          </w:p>
        </w:tc>
        <w:tc>
          <w:tcPr>
            <w:tcW w:w="4675" w:type="dxa"/>
          </w:tcPr>
          <w:p w14:paraId="0976A171" w14:textId="77777777" w:rsidR="005237E3" w:rsidRDefault="005237E3" w:rsidP="007D4079">
            <w:pPr>
              <w:pStyle w:val="NoSpacing"/>
              <w:rPr>
                <w:rFonts w:cs="Times New Roman"/>
                <w:szCs w:val="24"/>
              </w:rPr>
            </w:pPr>
          </w:p>
        </w:tc>
      </w:tr>
      <w:tr w:rsidR="005237E3" w14:paraId="0D806407" w14:textId="77777777" w:rsidTr="007D4079">
        <w:tc>
          <w:tcPr>
            <w:tcW w:w="4675" w:type="dxa"/>
          </w:tcPr>
          <w:p w14:paraId="7D17AE08" w14:textId="77777777" w:rsidR="005237E3" w:rsidRDefault="005237E3" w:rsidP="007D4079">
            <w:pPr>
              <w:pStyle w:val="NoSpacing"/>
              <w:rPr>
                <w:rFonts w:cs="Times New Roman"/>
                <w:szCs w:val="24"/>
              </w:rPr>
            </w:pPr>
          </w:p>
        </w:tc>
        <w:tc>
          <w:tcPr>
            <w:tcW w:w="4675" w:type="dxa"/>
          </w:tcPr>
          <w:p w14:paraId="107C5974" w14:textId="77777777" w:rsidR="005237E3" w:rsidRDefault="005237E3" w:rsidP="007D4079">
            <w:pPr>
              <w:pStyle w:val="NoSpacing"/>
              <w:rPr>
                <w:rFonts w:cs="Times New Roman"/>
                <w:szCs w:val="24"/>
              </w:rPr>
            </w:pPr>
          </w:p>
        </w:tc>
      </w:tr>
      <w:tr w:rsidR="005237E3" w14:paraId="12F92ED9" w14:textId="77777777" w:rsidTr="007D4079">
        <w:tc>
          <w:tcPr>
            <w:tcW w:w="4675" w:type="dxa"/>
          </w:tcPr>
          <w:p w14:paraId="118A0C74" w14:textId="77777777" w:rsidR="005237E3" w:rsidRDefault="005237E3" w:rsidP="007D4079">
            <w:pPr>
              <w:pStyle w:val="NoSpacing"/>
              <w:rPr>
                <w:rFonts w:cs="Times New Roman"/>
                <w:szCs w:val="24"/>
              </w:rPr>
            </w:pPr>
          </w:p>
        </w:tc>
        <w:tc>
          <w:tcPr>
            <w:tcW w:w="4675" w:type="dxa"/>
          </w:tcPr>
          <w:p w14:paraId="780C828C" w14:textId="77777777" w:rsidR="005237E3" w:rsidRDefault="005237E3" w:rsidP="007D4079">
            <w:pPr>
              <w:pStyle w:val="NoSpacing"/>
              <w:rPr>
                <w:rFonts w:cs="Times New Roman"/>
                <w:szCs w:val="24"/>
              </w:rPr>
            </w:pPr>
          </w:p>
        </w:tc>
      </w:tr>
      <w:tr w:rsidR="005237E3" w14:paraId="50F1C43B" w14:textId="77777777" w:rsidTr="007D4079">
        <w:tc>
          <w:tcPr>
            <w:tcW w:w="4675" w:type="dxa"/>
          </w:tcPr>
          <w:p w14:paraId="7C86E337" w14:textId="77777777" w:rsidR="005237E3" w:rsidRDefault="005237E3" w:rsidP="007D4079">
            <w:pPr>
              <w:pStyle w:val="NoSpacing"/>
              <w:rPr>
                <w:rFonts w:cs="Times New Roman"/>
                <w:szCs w:val="24"/>
              </w:rPr>
            </w:pPr>
          </w:p>
        </w:tc>
        <w:tc>
          <w:tcPr>
            <w:tcW w:w="4675" w:type="dxa"/>
          </w:tcPr>
          <w:p w14:paraId="5DC7B183" w14:textId="77777777" w:rsidR="005237E3" w:rsidRDefault="005237E3" w:rsidP="007D4079">
            <w:pPr>
              <w:pStyle w:val="NoSpacing"/>
              <w:rPr>
                <w:rFonts w:cs="Times New Roman"/>
                <w:szCs w:val="24"/>
              </w:rPr>
            </w:pPr>
          </w:p>
        </w:tc>
      </w:tr>
      <w:tr w:rsidR="005237E3" w14:paraId="71748A64" w14:textId="77777777" w:rsidTr="007D4079">
        <w:tc>
          <w:tcPr>
            <w:tcW w:w="4675" w:type="dxa"/>
          </w:tcPr>
          <w:p w14:paraId="6601FCDF" w14:textId="77777777" w:rsidR="005237E3" w:rsidRDefault="005237E3" w:rsidP="007D4079">
            <w:pPr>
              <w:pStyle w:val="NoSpacing"/>
              <w:rPr>
                <w:rFonts w:cs="Times New Roman"/>
                <w:szCs w:val="24"/>
              </w:rPr>
            </w:pPr>
          </w:p>
        </w:tc>
        <w:tc>
          <w:tcPr>
            <w:tcW w:w="4675" w:type="dxa"/>
          </w:tcPr>
          <w:p w14:paraId="754EF75C" w14:textId="77777777" w:rsidR="005237E3" w:rsidRDefault="005237E3" w:rsidP="007D4079">
            <w:pPr>
              <w:pStyle w:val="NoSpacing"/>
              <w:rPr>
                <w:rFonts w:cs="Times New Roman"/>
                <w:szCs w:val="24"/>
              </w:rPr>
            </w:pPr>
          </w:p>
        </w:tc>
      </w:tr>
      <w:tr w:rsidR="005237E3" w14:paraId="62E7D235" w14:textId="77777777" w:rsidTr="007D4079">
        <w:tc>
          <w:tcPr>
            <w:tcW w:w="4675" w:type="dxa"/>
          </w:tcPr>
          <w:p w14:paraId="1EEE15D7" w14:textId="77777777" w:rsidR="005237E3" w:rsidRDefault="005237E3" w:rsidP="007D4079">
            <w:pPr>
              <w:pStyle w:val="NoSpacing"/>
              <w:rPr>
                <w:rFonts w:cs="Times New Roman"/>
                <w:szCs w:val="24"/>
              </w:rPr>
            </w:pPr>
          </w:p>
        </w:tc>
        <w:tc>
          <w:tcPr>
            <w:tcW w:w="4675" w:type="dxa"/>
          </w:tcPr>
          <w:p w14:paraId="2EC8A828" w14:textId="77777777" w:rsidR="005237E3" w:rsidRDefault="005237E3" w:rsidP="007D4079">
            <w:pPr>
              <w:pStyle w:val="NoSpacing"/>
              <w:rPr>
                <w:rFonts w:cs="Times New Roman"/>
                <w:szCs w:val="24"/>
              </w:rPr>
            </w:pPr>
          </w:p>
        </w:tc>
      </w:tr>
    </w:tbl>
    <w:p w14:paraId="2B0CC755" w14:textId="4222B91C" w:rsidR="00C43716" w:rsidRDefault="00C43716" w:rsidP="00F901D6">
      <w:pPr>
        <w:pStyle w:val="NoSpacing"/>
      </w:pPr>
    </w:p>
    <w:p w14:paraId="313371ED" w14:textId="2E57735D" w:rsidR="00C43716" w:rsidRPr="00546542" w:rsidRDefault="00C43716" w:rsidP="00546542">
      <w:pPr>
        <w:rPr>
          <w:sz w:val="16"/>
          <w:szCs w:val="16"/>
        </w:rPr>
      </w:pPr>
    </w:p>
    <w:sectPr w:rsidR="00C43716" w:rsidRPr="00546542" w:rsidSect="007C2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E7CD" w14:textId="77777777" w:rsidR="001A1259" w:rsidRDefault="001A1259" w:rsidP="00D111AA">
      <w:pPr>
        <w:spacing w:after="0" w:line="240" w:lineRule="auto"/>
      </w:pPr>
      <w:r>
        <w:separator/>
      </w:r>
    </w:p>
  </w:endnote>
  <w:endnote w:type="continuationSeparator" w:id="0">
    <w:p w14:paraId="7B9E7D5A" w14:textId="77777777" w:rsidR="001A1259" w:rsidRDefault="001A1259" w:rsidP="00D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83B4" w14:textId="77777777" w:rsidR="001A1259" w:rsidRDefault="001A1259" w:rsidP="00D111AA">
      <w:pPr>
        <w:spacing w:after="0" w:line="240" w:lineRule="auto"/>
      </w:pPr>
      <w:r>
        <w:separator/>
      </w:r>
    </w:p>
  </w:footnote>
  <w:footnote w:type="continuationSeparator" w:id="0">
    <w:p w14:paraId="11F9E15F" w14:textId="77777777" w:rsidR="001A1259" w:rsidRDefault="001A1259" w:rsidP="00D1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E39"/>
    <w:multiLevelType w:val="hybridMultilevel"/>
    <w:tmpl w:val="90F8EAA0"/>
    <w:lvl w:ilvl="0" w:tplc="47E24138">
      <w:start w:val="5"/>
      <w:numFmt w:val="bullet"/>
      <w:lvlText w:val="-"/>
      <w:lvlJc w:val="left"/>
      <w:pPr>
        <w:ind w:left="955" w:hanging="360"/>
      </w:pPr>
      <w:rPr>
        <w:rFonts w:ascii="Calibri" w:eastAsiaTheme="minorHAnsi" w:hAnsi="Calibri" w:cs="Calibri"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15:restartNumberingAfterBreak="0">
    <w:nsid w:val="1E171E3A"/>
    <w:multiLevelType w:val="hybridMultilevel"/>
    <w:tmpl w:val="A05EB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40802"/>
    <w:multiLevelType w:val="hybridMultilevel"/>
    <w:tmpl w:val="EF426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42BB6"/>
    <w:multiLevelType w:val="hybridMultilevel"/>
    <w:tmpl w:val="48148060"/>
    <w:lvl w:ilvl="0" w:tplc="0409001B">
      <w:start w:val="1"/>
      <w:numFmt w:val="lowerRoman"/>
      <w:lvlText w:val="%1."/>
      <w:lvlJc w:val="right"/>
      <w:pPr>
        <w:ind w:left="1080" w:hanging="360"/>
      </w:pPr>
    </w:lvl>
    <w:lvl w:ilvl="1" w:tplc="5096F482">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20881"/>
    <w:multiLevelType w:val="hybridMultilevel"/>
    <w:tmpl w:val="CD0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13D16"/>
    <w:multiLevelType w:val="hybridMultilevel"/>
    <w:tmpl w:val="B4C2E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F45ED"/>
    <w:multiLevelType w:val="hybridMultilevel"/>
    <w:tmpl w:val="C1346AD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925CAB"/>
    <w:multiLevelType w:val="hybridMultilevel"/>
    <w:tmpl w:val="AC98C0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0C6F91"/>
    <w:multiLevelType w:val="hybridMultilevel"/>
    <w:tmpl w:val="B21C6B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E12255"/>
    <w:multiLevelType w:val="hybridMultilevel"/>
    <w:tmpl w:val="87205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96A4B"/>
    <w:multiLevelType w:val="hybridMultilevel"/>
    <w:tmpl w:val="F872DC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478EB"/>
    <w:multiLevelType w:val="hybridMultilevel"/>
    <w:tmpl w:val="D26AB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CA697F"/>
    <w:multiLevelType w:val="hybridMultilevel"/>
    <w:tmpl w:val="F96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2520E"/>
    <w:multiLevelType w:val="hybridMultilevel"/>
    <w:tmpl w:val="307202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1837474">
    <w:abstractNumId w:val="6"/>
  </w:num>
  <w:num w:numId="2" w16cid:durableId="1882477551">
    <w:abstractNumId w:val="11"/>
  </w:num>
  <w:num w:numId="3" w16cid:durableId="1765225566">
    <w:abstractNumId w:val="2"/>
  </w:num>
  <w:num w:numId="4" w16cid:durableId="2076657384">
    <w:abstractNumId w:val="3"/>
  </w:num>
  <w:num w:numId="5" w16cid:durableId="88234568">
    <w:abstractNumId w:val="8"/>
  </w:num>
  <w:num w:numId="6" w16cid:durableId="1804300728">
    <w:abstractNumId w:val="13"/>
  </w:num>
  <w:num w:numId="7" w16cid:durableId="1678187920">
    <w:abstractNumId w:val="9"/>
  </w:num>
  <w:num w:numId="8" w16cid:durableId="1650556847">
    <w:abstractNumId w:val="10"/>
  </w:num>
  <w:num w:numId="9" w16cid:durableId="1356686659">
    <w:abstractNumId w:val="5"/>
  </w:num>
  <w:num w:numId="10" w16cid:durableId="538276084">
    <w:abstractNumId w:val="1"/>
  </w:num>
  <w:num w:numId="11" w16cid:durableId="1584027032">
    <w:abstractNumId w:val="7"/>
  </w:num>
  <w:num w:numId="12" w16cid:durableId="783891931">
    <w:abstractNumId w:val="4"/>
  </w:num>
  <w:num w:numId="13" w16cid:durableId="1390180006">
    <w:abstractNumId w:val="0"/>
  </w:num>
  <w:num w:numId="14" w16cid:durableId="1222594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79"/>
    <w:rsid w:val="000000B0"/>
    <w:rsid w:val="000052DC"/>
    <w:rsid w:val="00013EAC"/>
    <w:rsid w:val="000363C1"/>
    <w:rsid w:val="000575BC"/>
    <w:rsid w:val="00061AF6"/>
    <w:rsid w:val="00063958"/>
    <w:rsid w:val="0008007F"/>
    <w:rsid w:val="000839C6"/>
    <w:rsid w:val="00083A27"/>
    <w:rsid w:val="0008493E"/>
    <w:rsid w:val="0008580C"/>
    <w:rsid w:val="000956E3"/>
    <w:rsid w:val="00095C93"/>
    <w:rsid w:val="000D5B3D"/>
    <w:rsid w:val="000E09A6"/>
    <w:rsid w:val="000E34F5"/>
    <w:rsid w:val="000F2D37"/>
    <w:rsid w:val="00100323"/>
    <w:rsid w:val="00114CB8"/>
    <w:rsid w:val="001272CA"/>
    <w:rsid w:val="00146FA8"/>
    <w:rsid w:val="0017308C"/>
    <w:rsid w:val="00182753"/>
    <w:rsid w:val="00184CD2"/>
    <w:rsid w:val="001A1259"/>
    <w:rsid w:val="001A580F"/>
    <w:rsid w:val="001B04F4"/>
    <w:rsid w:val="001B2F7B"/>
    <w:rsid w:val="001B545E"/>
    <w:rsid w:val="001D121A"/>
    <w:rsid w:val="001E04FF"/>
    <w:rsid w:val="001F3FFC"/>
    <w:rsid w:val="001F401C"/>
    <w:rsid w:val="001F40E9"/>
    <w:rsid w:val="001F7125"/>
    <w:rsid w:val="002049EF"/>
    <w:rsid w:val="0022140B"/>
    <w:rsid w:val="0022159E"/>
    <w:rsid w:val="00223A17"/>
    <w:rsid w:val="00237750"/>
    <w:rsid w:val="00244DF8"/>
    <w:rsid w:val="0026210B"/>
    <w:rsid w:val="00271DAA"/>
    <w:rsid w:val="00297B4F"/>
    <w:rsid w:val="002A4318"/>
    <w:rsid w:val="002B18EB"/>
    <w:rsid w:val="002B63C4"/>
    <w:rsid w:val="002B6F61"/>
    <w:rsid w:val="002C11B5"/>
    <w:rsid w:val="002D3B3B"/>
    <w:rsid w:val="002D7FF6"/>
    <w:rsid w:val="002F564B"/>
    <w:rsid w:val="002F7BB7"/>
    <w:rsid w:val="00314877"/>
    <w:rsid w:val="0032265C"/>
    <w:rsid w:val="00327CFF"/>
    <w:rsid w:val="0034099E"/>
    <w:rsid w:val="00384C79"/>
    <w:rsid w:val="00386458"/>
    <w:rsid w:val="003A548E"/>
    <w:rsid w:val="003B63CB"/>
    <w:rsid w:val="003C3C9C"/>
    <w:rsid w:val="00446DE2"/>
    <w:rsid w:val="004547DB"/>
    <w:rsid w:val="004649C0"/>
    <w:rsid w:val="004877C8"/>
    <w:rsid w:val="004B2A14"/>
    <w:rsid w:val="004C45B3"/>
    <w:rsid w:val="004D415E"/>
    <w:rsid w:val="004F5DB5"/>
    <w:rsid w:val="005112BB"/>
    <w:rsid w:val="0051466B"/>
    <w:rsid w:val="005237E3"/>
    <w:rsid w:val="00531C88"/>
    <w:rsid w:val="00535677"/>
    <w:rsid w:val="00536D02"/>
    <w:rsid w:val="00546542"/>
    <w:rsid w:val="005465EF"/>
    <w:rsid w:val="0057183B"/>
    <w:rsid w:val="00572CB3"/>
    <w:rsid w:val="00576E03"/>
    <w:rsid w:val="0058276B"/>
    <w:rsid w:val="0059770D"/>
    <w:rsid w:val="005C1970"/>
    <w:rsid w:val="005D43CC"/>
    <w:rsid w:val="005E1CEE"/>
    <w:rsid w:val="005F2965"/>
    <w:rsid w:val="00602BD2"/>
    <w:rsid w:val="00614EF9"/>
    <w:rsid w:val="00615A1A"/>
    <w:rsid w:val="0062768D"/>
    <w:rsid w:val="00667C46"/>
    <w:rsid w:val="00696759"/>
    <w:rsid w:val="006A0CCE"/>
    <w:rsid w:val="006A6A86"/>
    <w:rsid w:val="006A7782"/>
    <w:rsid w:val="00701D30"/>
    <w:rsid w:val="00713126"/>
    <w:rsid w:val="00744341"/>
    <w:rsid w:val="00767714"/>
    <w:rsid w:val="0077623B"/>
    <w:rsid w:val="0079736F"/>
    <w:rsid w:val="007C0011"/>
    <w:rsid w:val="007C25E7"/>
    <w:rsid w:val="007C6EA1"/>
    <w:rsid w:val="007E397B"/>
    <w:rsid w:val="00803F24"/>
    <w:rsid w:val="008104FE"/>
    <w:rsid w:val="00816783"/>
    <w:rsid w:val="00827975"/>
    <w:rsid w:val="008428E8"/>
    <w:rsid w:val="0087350C"/>
    <w:rsid w:val="008A4871"/>
    <w:rsid w:val="008D08DB"/>
    <w:rsid w:val="008F2963"/>
    <w:rsid w:val="00922B4E"/>
    <w:rsid w:val="009259E2"/>
    <w:rsid w:val="00940D96"/>
    <w:rsid w:val="009447F2"/>
    <w:rsid w:val="00967AB6"/>
    <w:rsid w:val="009729D7"/>
    <w:rsid w:val="009B0646"/>
    <w:rsid w:val="009C4E48"/>
    <w:rsid w:val="009C7A19"/>
    <w:rsid w:val="009E1A65"/>
    <w:rsid w:val="009E26FB"/>
    <w:rsid w:val="009E43C4"/>
    <w:rsid w:val="009F4D37"/>
    <w:rsid w:val="00A23776"/>
    <w:rsid w:val="00A24A31"/>
    <w:rsid w:val="00A60010"/>
    <w:rsid w:val="00A642BE"/>
    <w:rsid w:val="00A7526B"/>
    <w:rsid w:val="00A87093"/>
    <w:rsid w:val="00A944A4"/>
    <w:rsid w:val="00AA4E95"/>
    <w:rsid w:val="00AB4FC4"/>
    <w:rsid w:val="00AB6CD2"/>
    <w:rsid w:val="00AC25D6"/>
    <w:rsid w:val="00AC5114"/>
    <w:rsid w:val="00AD4F86"/>
    <w:rsid w:val="00AE7A34"/>
    <w:rsid w:val="00AF6DFA"/>
    <w:rsid w:val="00B21DA7"/>
    <w:rsid w:val="00B6338E"/>
    <w:rsid w:val="00B74647"/>
    <w:rsid w:val="00B77179"/>
    <w:rsid w:val="00B93C85"/>
    <w:rsid w:val="00BA1673"/>
    <w:rsid w:val="00BA68AD"/>
    <w:rsid w:val="00BA7B5C"/>
    <w:rsid w:val="00BB56AF"/>
    <w:rsid w:val="00BC6E84"/>
    <w:rsid w:val="00BD36A3"/>
    <w:rsid w:val="00BF3C82"/>
    <w:rsid w:val="00C06768"/>
    <w:rsid w:val="00C26DDB"/>
    <w:rsid w:val="00C43716"/>
    <w:rsid w:val="00C44B31"/>
    <w:rsid w:val="00C57E97"/>
    <w:rsid w:val="00C60AFD"/>
    <w:rsid w:val="00C71D3A"/>
    <w:rsid w:val="00C736AB"/>
    <w:rsid w:val="00C81C72"/>
    <w:rsid w:val="00C86A94"/>
    <w:rsid w:val="00C973A7"/>
    <w:rsid w:val="00CB48B3"/>
    <w:rsid w:val="00CC09C3"/>
    <w:rsid w:val="00CD6F77"/>
    <w:rsid w:val="00CE1949"/>
    <w:rsid w:val="00D111AA"/>
    <w:rsid w:val="00D2499E"/>
    <w:rsid w:val="00D33110"/>
    <w:rsid w:val="00D74382"/>
    <w:rsid w:val="00D75286"/>
    <w:rsid w:val="00D85EBB"/>
    <w:rsid w:val="00DB5C14"/>
    <w:rsid w:val="00DD1393"/>
    <w:rsid w:val="00DD1BFD"/>
    <w:rsid w:val="00DE3A76"/>
    <w:rsid w:val="00E136D0"/>
    <w:rsid w:val="00E503F5"/>
    <w:rsid w:val="00E61614"/>
    <w:rsid w:val="00E72652"/>
    <w:rsid w:val="00E7528A"/>
    <w:rsid w:val="00E75BAD"/>
    <w:rsid w:val="00E75DA2"/>
    <w:rsid w:val="00E80B52"/>
    <w:rsid w:val="00E80F35"/>
    <w:rsid w:val="00E93E56"/>
    <w:rsid w:val="00E944BA"/>
    <w:rsid w:val="00EA0DA8"/>
    <w:rsid w:val="00EA75FC"/>
    <w:rsid w:val="00EB2779"/>
    <w:rsid w:val="00EC7C7A"/>
    <w:rsid w:val="00ED7B88"/>
    <w:rsid w:val="00ED7C77"/>
    <w:rsid w:val="00EF6CBF"/>
    <w:rsid w:val="00F01A10"/>
    <w:rsid w:val="00F12370"/>
    <w:rsid w:val="00F17A20"/>
    <w:rsid w:val="00F21E89"/>
    <w:rsid w:val="00F31D62"/>
    <w:rsid w:val="00F32088"/>
    <w:rsid w:val="00F33230"/>
    <w:rsid w:val="00F362D7"/>
    <w:rsid w:val="00F42FE0"/>
    <w:rsid w:val="00F46DDF"/>
    <w:rsid w:val="00F8324E"/>
    <w:rsid w:val="00F901D6"/>
    <w:rsid w:val="00F94514"/>
    <w:rsid w:val="00F96AB4"/>
    <w:rsid w:val="00FA1EB0"/>
    <w:rsid w:val="00FA51D0"/>
    <w:rsid w:val="00FB10BE"/>
    <w:rsid w:val="00FC25BE"/>
    <w:rsid w:val="00FD1EF2"/>
    <w:rsid w:val="00FD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AAB0"/>
  <w15:docId w15:val="{7B58D390-C1B9-4CA1-8F73-A77B2478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10"/>
  </w:style>
  <w:style w:type="paragraph" w:styleId="Heading1">
    <w:name w:val="heading 1"/>
    <w:basedOn w:val="Normal"/>
    <w:next w:val="Normal"/>
    <w:link w:val="Heading1Char"/>
    <w:uiPriority w:val="9"/>
    <w:qFormat/>
    <w:rsid w:val="000575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03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8E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973A7"/>
    <w:rPr>
      <w:sz w:val="16"/>
      <w:szCs w:val="16"/>
    </w:rPr>
  </w:style>
  <w:style w:type="paragraph" w:styleId="CommentText">
    <w:name w:val="annotation text"/>
    <w:basedOn w:val="Normal"/>
    <w:link w:val="CommentTextChar"/>
    <w:uiPriority w:val="99"/>
    <w:unhideWhenUsed/>
    <w:rsid w:val="00C973A7"/>
    <w:pPr>
      <w:spacing w:line="240" w:lineRule="auto"/>
    </w:pPr>
    <w:rPr>
      <w:sz w:val="20"/>
      <w:szCs w:val="20"/>
    </w:rPr>
  </w:style>
  <w:style w:type="character" w:customStyle="1" w:styleId="CommentTextChar">
    <w:name w:val="Comment Text Char"/>
    <w:basedOn w:val="DefaultParagraphFont"/>
    <w:link w:val="CommentText"/>
    <w:uiPriority w:val="99"/>
    <w:rsid w:val="00C973A7"/>
    <w:rPr>
      <w:sz w:val="20"/>
      <w:szCs w:val="20"/>
    </w:rPr>
  </w:style>
  <w:style w:type="paragraph" w:styleId="CommentSubject">
    <w:name w:val="annotation subject"/>
    <w:basedOn w:val="CommentText"/>
    <w:next w:val="CommentText"/>
    <w:link w:val="CommentSubjectChar"/>
    <w:uiPriority w:val="99"/>
    <w:semiHidden/>
    <w:unhideWhenUsed/>
    <w:rsid w:val="00C973A7"/>
    <w:rPr>
      <w:b/>
      <w:bCs/>
    </w:rPr>
  </w:style>
  <w:style w:type="character" w:customStyle="1" w:styleId="CommentSubjectChar">
    <w:name w:val="Comment Subject Char"/>
    <w:basedOn w:val="CommentTextChar"/>
    <w:link w:val="CommentSubject"/>
    <w:uiPriority w:val="99"/>
    <w:semiHidden/>
    <w:rsid w:val="00C973A7"/>
    <w:rPr>
      <w:b/>
      <w:bCs/>
      <w:sz w:val="20"/>
      <w:szCs w:val="20"/>
    </w:rPr>
  </w:style>
  <w:style w:type="paragraph" w:styleId="BalloonText">
    <w:name w:val="Balloon Text"/>
    <w:basedOn w:val="Normal"/>
    <w:link w:val="BalloonTextChar"/>
    <w:uiPriority w:val="99"/>
    <w:semiHidden/>
    <w:unhideWhenUsed/>
    <w:rsid w:val="00C9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A7"/>
    <w:rPr>
      <w:rFonts w:ascii="Segoe UI" w:hAnsi="Segoe UI" w:cs="Segoe UI"/>
      <w:sz w:val="18"/>
      <w:szCs w:val="18"/>
    </w:rPr>
  </w:style>
  <w:style w:type="paragraph" w:styleId="Header">
    <w:name w:val="header"/>
    <w:basedOn w:val="Normal"/>
    <w:link w:val="HeaderChar"/>
    <w:uiPriority w:val="99"/>
    <w:unhideWhenUsed/>
    <w:rsid w:val="00D1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1AA"/>
  </w:style>
  <w:style w:type="paragraph" w:styleId="Footer">
    <w:name w:val="footer"/>
    <w:basedOn w:val="Normal"/>
    <w:link w:val="FooterChar"/>
    <w:uiPriority w:val="99"/>
    <w:unhideWhenUsed/>
    <w:rsid w:val="00D1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1AA"/>
  </w:style>
  <w:style w:type="paragraph" w:styleId="FootnoteText">
    <w:name w:val="footnote text"/>
    <w:basedOn w:val="Normal"/>
    <w:link w:val="FootnoteTextChar"/>
    <w:uiPriority w:val="99"/>
    <w:semiHidden/>
    <w:unhideWhenUsed/>
    <w:rsid w:val="00061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AF6"/>
    <w:rPr>
      <w:sz w:val="20"/>
      <w:szCs w:val="20"/>
    </w:rPr>
  </w:style>
  <w:style w:type="character" w:styleId="FootnoteReference">
    <w:name w:val="footnote reference"/>
    <w:basedOn w:val="DefaultParagraphFont"/>
    <w:uiPriority w:val="99"/>
    <w:semiHidden/>
    <w:unhideWhenUsed/>
    <w:rsid w:val="00061AF6"/>
    <w:rPr>
      <w:vertAlign w:val="superscript"/>
    </w:rPr>
  </w:style>
  <w:style w:type="paragraph" w:styleId="ListParagraph">
    <w:name w:val="List Paragraph"/>
    <w:basedOn w:val="Normal"/>
    <w:uiPriority w:val="34"/>
    <w:qFormat/>
    <w:rsid w:val="00061AF6"/>
    <w:pPr>
      <w:ind w:left="720"/>
      <w:contextualSpacing/>
    </w:pPr>
  </w:style>
  <w:style w:type="table" w:styleId="TableGrid">
    <w:name w:val="Table Grid"/>
    <w:basedOn w:val="TableNormal"/>
    <w:uiPriority w:val="39"/>
    <w:rsid w:val="00F4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E84"/>
    <w:rPr>
      <w:color w:val="0000FF" w:themeColor="hyperlink"/>
      <w:u w:val="single"/>
    </w:rPr>
  </w:style>
  <w:style w:type="paragraph" w:customStyle="1" w:styleId="Default">
    <w:name w:val="Default"/>
    <w:rsid w:val="00AE7A3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23776"/>
    <w:pPr>
      <w:spacing w:after="0" w:line="240" w:lineRule="auto"/>
    </w:pPr>
  </w:style>
  <w:style w:type="character" w:customStyle="1" w:styleId="Heading1Char">
    <w:name w:val="Heading 1 Char"/>
    <w:basedOn w:val="DefaultParagraphFont"/>
    <w:link w:val="Heading1"/>
    <w:uiPriority w:val="9"/>
    <w:rsid w:val="000575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032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05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youth/data/yrbs/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6ADE-4FEA-4542-B109-FA0C6C3C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Rosenberg</dc:creator>
  <cp:lastModifiedBy>Maddipati, Ragini</cp:lastModifiedBy>
  <cp:revision>6</cp:revision>
  <cp:lastPrinted>2020-01-28T17:22:00Z</cp:lastPrinted>
  <dcterms:created xsi:type="dcterms:W3CDTF">2022-04-22T03:13:00Z</dcterms:created>
  <dcterms:modified xsi:type="dcterms:W3CDTF">2022-05-06T12:55:00Z</dcterms:modified>
</cp:coreProperties>
</file>